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4B15ECC9"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FF4F0E" w:rsidRPr="00FF4F0E">
        <w:rPr>
          <w:rFonts w:ascii="GHEA Grapalat" w:hAnsi="GHEA Grapalat"/>
          <w:b/>
          <w:bCs/>
          <w:i/>
          <w:iCs/>
          <w:lang w:val="hy-AM"/>
        </w:rPr>
        <w:t>2026թ. սեպտեմբերի 3-ին, ժամը՝ 11:</w:t>
      </w:r>
      <w:r w:rsidR="00FF4F0E">
        <w:rPr>
          <w:rFonts w:ascii="GHEA Grapalat" w:hAnsi="GHEA Grapalat"/>
          <w:b/>
          <w:bCs/>
          <w:i/>
          <w:iCs/>
          <w:lang w:val="hy-AM"/>
        </w:rPr>
        <w:t>10</w:t>
      </w:r>
      <w:r w:rsidR="00FF4F0E" w:rsidRPr="00FF4F0E">
        <w:rPr>
          <w:rFonts w:ascii="GHEA Grapalat" w:hAnsi="GHEA Grapalat"/>
          <w:b/>
          <w:bCs/>
          <w:i/>
          <w:iCs/>
          <w:lang w:val="hy-AM"/>
        </w:rPr>
        <w:t>-ին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112"/>
        <w:gridCol w:w="1555"/>
        <w:gridCol w:w="1417"/>
        <w:gridCol w:w="1134"/>
        <w:gridCol w:w="1276"/>
        <w:gridCol w:w="1276"/>
        <w:gridCol w:w="1417"/>
        <w:gridCol w:w="1134"/>
        <w:gridCol w:w="1276"/>
        <w:gridCol w:w="1134"/>
        <w:gridCol w:w="1418"/>
      </w:tblGrid>
      <w:tr w:rsidR="00413E19" w:rsidRPr="00413FCE" w14:paraId="642FEED0" w14:textId="77777777" w:rsidTr="00413E19">
        <w:trPr>
          <w:trHeight w:val="2343"/>
          <w:jc w:val="center"/>
        </w:trPr>
        <w:tc>
          <w:tcPr>
            <w:tcW w:w="1014" w:type="dxa"/>
            <w:vAlign w:val="center"/>
            <w:hideMark/>
          </w:tcPr>
          <w:p w14:paraId="6F3693AF" w14:textId="0FD947D4" w:rsidR="00413E19" w:rsidRPr="00413FCE" w:rsidRDefault="00DF60F6" w:rsidP="0014618D">
            <w:pPr>
              <w:spacing w:after="0" w:line="240" w:lineRule="auto"/>
              <w:jc w:val="center"/>
              <w:rPr>
                <w:rFonts w:ascii="GHEA Grapalat" w:eastAsia="Times New Roman" w:hAnsi="GHEA Grapalat" w:cs="Calibri"/>
                <w:b/>
                <w:bCs/>
                <w:kern w:val="0"/>
                <w:sz w:val="15"/>
                <w:szCs w:val="15"/>
                <w14:ligatures w14:val="none"/>
              </w:rPr>
            </w:pPr>
            <w:r w:rsidRPr="00DF60F6">
              <w:rPr>
                <w:rFonts w:ascii="GHEA Grapalat" w:eastAsia="Times New Roman" w:hAnsi="GHEA Grapalat" w:cs="Calibri"/>
                <w:b/>
                <w:bCs/>
                <w:kern w:val="0"/>
                <w:sz w:val="15"/>
                <w:szCs w:val="15"/>
                <w14:ligatures w14:val="none"/>
              </w:rPr>
              <w:t>Որոշման հավելվածի լոտի համարը</w:t>
            </w:r>
          </w:p>
        </w:tc>
        <w:tc>
          <w:tcPr>
            <w:tcW w:w="1112" w:type="dxa"/>
            <w:vAlign w:val="center"/>
            <w:hideMark/>
          </w:tcPr>
          <w:p w14:paraId="1BCC989D"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Անշարժ գույքի (լոտի) անվանումը</w:t>
            </w:r>
          </w:p>
        </w:tc>
        <w:tc>
          <w:tcPr>
            <w:tcW w:w="1555" w:type="dxa"/>
            <w:vAlign w:val="center"/>
            <w:hideMark/>
          </w:tcPr>
          <w:p w14:paraId="13077237"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Հասցե</w:t>
            </w:r>
          </w:p>
        </w:tc>
        <w:tc>
          <w:tcPr>
            <w:tcW w:w="1417" w:type="dxa"/>
            <w:vAlign w:val="center"/>
            <w:hideMark/>
          </w:tcPr>
          <w:p w14:paraId="1FB55DC8"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Շենք-շինությունների մակերեսը                         (քառ. մետր)</w:t>
            </w:r>
          </w:p>
        </w:tc>
        <w:tc>
          <w:tcPr>
            <w:tcW w:w="1134" w:type="dxa"/>
            <w:vAlign w:val="center"/>
            <w:hideMark/>
          </w:tcPr>
          <w:p w14:paraId="0BDB852C"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Հողամասի մակերեսը                                                            (հեկտար)</w:t>
            </w:r>
          </w:p>
        </w:tc>
        <w:tc>
          <w:tcPr>
            <w:tcW w:w="1276" w:type="dxa"/>
            <w:vAlign w:val="center"/>
            <w:hideMark/>
          </w:tcPr>
          <w:p w14:paraId="7F908F58"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 xml:space="preserve">Անշարժ գույքի </w:t>
            </w:r>
          </w:p>
          <w:p w14:paraId="67D8232B"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գնահատված արժեքը                                (ՀՀ դրամ)</w:t>
            </w:r>
          </w:p>
        </w:tc>
        <w:tc>
          <w:tcPr>
            <w:tcW w:w="1276" w:type="dxa"/>
            <w:vAlign w:val="center"/>
          </w:tcPr>
          <w:p w14:paraId="69CA20BB"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p>
          <w:p w14:paraId="0A56864C"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Անշարժ գույքի գնահատված շուկայական արժեքում ներառված հատկացված հողամասի գնահատված շուկայական արժեքը</w:t>
            </w:r>
          </w:p>
          <w:p w14:paraId="346AB55A"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(ՀՀ դրամ)</w:t>
            </w:r>
          </w:p>
          <w:p w14:paraId="7CBC09D2"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p>
        </w:tc>
        <w:tc>
          <w:tcPr>
            <w:tcW w:w="1417" w:type="dxa"/>
          </w:tcPr>
          <w:p w14:paraId="54D1AC1B"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p>
          <w:p w14:paraId="0AC47A87" w14:textId="77777777" w:rsidR="00413E19" w:rsidRDefault="00413E19" w:rsidP="0014618D">
            <w:pPr>
              <w:spacing w:after="0" w:line="240" w:lineRule="auto"/>
              <w:jc w:val="center"/>
              <w:rPr>
                <w:rFonts w:ascii="GHEA Grapalat" w:eastAsia="Times New Roman" w:hAnsi="GHEA Grapalat" w:cs="Calibri"/>
                <w:b/>
                <w:bCs/>
                <w:kern w:val="0"/>
                <w:sz w:val="15"/>
                <w:szCs w:val="15"/>
                <w14:ligatures w14:val="none"/>
              </w:rPr>
            </w:pPr>
          </w:p>
          <w:p w14:paraId="2E9D440B" w14:textId="77777777" w:rsidR="00413E19" w:rsidRDefault="00413E19" w:rsidP="0014618D">
            <w:pPr>
              <w:spacing w:after="0" w:line="240" w:lineRule="auto"/>
              <w:jc w:val="center"/>
              <w:rPr>
                <w:rFonts w:ascii="GHEA Grapalat" w:eastAsia="Times New Roman" w:hAnsi="GHEA Grapalat" w:cs="Calibri"/>
                <w:b/>
                <w:bCs/>
                <w:kern w:val="0"/>
                <w:sz w:val="15"/>
                <w:szCs w:val="15"/>
                <w14:ligatures w14:val="none"/>
              </w:rPr>
            </w:pPr>
          </w:p>
          <w:p w14:paraId="624819E8" w14:textId="77777777" w:rsidR="00413E19"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 xml:space="preserve">Հողամասի տվյալ պահին գործող շուկայական արժեքին մոտարկված կադաստրային արժեքը </w:t>
            </w:r>
          </w:p>
          <w:p w14:paraId="0316D72A"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(ՀՀ դրամ)</w:t>
            </w:r>
          </w:p>
        </w:tc>
        <w:tc>
          <w:tcPr>
            <w:tcW w:w="1134" w:type="dxa"/>
            <w:vAlign w:val="center"/>
            <w:hideMark/>
          </w:tcPr>
          <w:p w14:paraId="1E491FBB"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Լոտի մեկնարկային գինը</w:t>
            </w:r>
            <w:r w:rsidRPr="00413FCE">
              <w:rPr>
                <w:rFonts w:ascii="GHEA Grapalat" w:eastAsia="Times New Roman" w:hAnsi="GHEA Grapalat" w:cs="Calibri"/>
                <w:b/>
                <w:bCs/>
                <w:kern w:val="0"/>
                <w:sz w:val="15"/>
                <w:szCs w:val="15"/>
                <w14:ligatures w14:val="none"/>
              </w:rPr>
              <w:br/>
              <w:t>(ՀՀ դրամ)</w:t>
            </w:r>
          </w:p>
        </w:tc>
        <w:tc>
          <w:tcPr>
            <w:tcW w:w="1276" w:type="dxa"/>
            <w:vAlign w:val="center"/>
            <w:hideMark/>
          </w:tcPr>
          <w:p w14:paraId="7653089F"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Նախավճարը                   (ՀՀ դրամ)</w:t>
            </w:r>
          </w:p>
        </w:tc>
        <w:tc>
          <w:tcPr>
            <w:tcW w:w="1134" w:type="dxa"/>
            <w:vAlign w:val="center"/>
          </w:tcPr>
          <w:p w14:paraId="6A7EBBBD"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Նվազագույն գնային հավելման չափը</w:t>
            </w:r>
          </w:p>
          <w:p w14:paraId="1AF524CB"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(ՀՀ դրամ)</w:t>
            </w:r>
          </w:p>
        </w:tc>
        <w:tc>
          <w:tcPr>
            <w:tcW w:w="1418" w:type="dxa"/>
            <w:vAlign w:val="center"/>
            <w:hideMark/>
          </w:tcPr>
          <w:p w14:paraId="49913F23" w14:textId="77777777" w:rsidR="00413E19" w:rsidRPr="00413FCE" w:rsidRDefault="00413E1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 xml:space="preserve">Գույքի արժեքի որոշման համար նախատեսված գումարը </w:t>
            </w:r>
            <w:r w:rsidRPr="00413FCE">
              <w:rPr>
                <w:rFonts w:ascii="GHEA Grapalat" w:eastAsia="Times New Roman" w:hAnsi="GHEA Grapalat" w:cs="Calibri"/>
                <w:b/>
                <w:bCs/>
                <w:kern w:val="0"/>
                <w:sz w:val="15"/>
                <w:szCs w:val="15"/>
                <w14:ligatures w14:val="none"/>
              </w:rPr>
              <w:br/>
              <w:t>(ՀՀ դրամ)</w:t>
            </w:r>
          </w:p>
        </w:tc>
      </w:tr>
      <w:tr w:rsidR="00413E19" w:rsidRPr="00413FCE" w14:paraId="4C8618BF" w14:textId="77777777" w:rsidTr="00413E19">
        <w:trPr>
          <w:trHeight w:val="2160"/>
          <w:jc w:val="center"/>
        </w:trPr>
        <w:tc>
          <w:tcPr>
            <w:tcW w:w="1014" w:type="dxa"/>
            <w:noWrap/>
            <w:vAlign w:val="center"/>
            <w:hideMark/>
          </w:tcPr>
          <w:p w14:paraId="266893F5" w14:textId="34CD9051" w:rsidR="00413E19" w:rsidRPr="00413FCE" w:rsidRDefault="00413E19" w:rsidP="0014618D">
            <w:pPr>
              <w:jc w:val="center"/>
              <w:rPr>
                <w:rFonts w:ascii="GHEA Grapalat" w:eastAsia="Times New Roman" w:hAnsi="GHEA Grapalat" w:cs="Calibri"/>
                <w:kern w:val="0"/>
                <w:sz w:val="15"/>
                <w:szCs w:val="15"/>
                <w:lang w:val="hy-AM"/>
                <w14:ligatures w14:val="none"/>
              </w:rPr>
            </w:pPr>
            <w:r>
              <w:rPr>
                <w:rFonts w:ascii="GHEA Grapalat" w:eastAsia="Times New Roman" w:hAnsi="GHEA Grapalat" w:cs="Calibri"/>
                <w:kern w:val="0"/>
                <w:sz w:val="15"/>
                <w:szCs w:val="15"/>
                <w:lang w:val="hy-AM"/>
                <w14:ligatures w14:val="none"/>
              </w:rPr>
              <w:t>3</w:t>
            </w:r>
          </w:p>
        </w:tc>
        <w:tc>
          <w:tcPr>
            <w:tcW w:w="1112" w:type="dxa"/>
            <w:shd w:val="clear" w:color="000000" w:fill="FFFFFF"/>
            <w:vAlign w:val="center"/>
            <w:hideMark/>
          </w:tcPr>
          <w:p w14:paraId="1500D2E8" w14:textId="77777777" w:rsidR="00413E19" w:rsidRPr="00413FCE" w:rsidRDefault="00413E19" w:rsidP="0014618D">
            <w:pPr>
              <w:jc w:val="center"/>
              <w:rPr>
                <w:rFonts w:ascii="GHEA Grapalat" w:eastAsia="Times New Roman" w:hAnsi="GHEA Grapalat" w:cs="Calibri"/>
                <w:kern w:val="0"/>
                <w:sz w:val="15"/>
                <w:szCs w:val="15"/>
                <w:highlight w:val="yellow"/>
                <w:lang w:val="hy-AM"/>
                <w14:ligatures w14:val="none"/>
              </w:rPr>
            </w:pPr>
            <w:r w:rsidRPr="00413FCE">
              <w:rPr>
                <w:rFonts w:ascii="GHEA Grapalat" w:eastAsia="Times New Roman" w:hAnsi="GHEA Grapalat" w:cs="Calibri"/>
                <w:kern w:val="0"/>
                <w:sz w:val="15"/>
                <w:szCs w:val="15"/>
                <w:lang w:val="hy-AM"/>
                <w14:ligatures w14:val="none"/>
              </w:rPr>
              <w:t>Անասնաշենք</w:t>
            </w:r>
          </w:p>
        </w:tc>
        <w:tc>
          <w:tcPr>
            <w:tcW w:w="1555" w:type="dxa"/>
            <w:vAlign w:val="center"/>
            <w:hideMark/>
          </w:tcPr>
          <w:p w14:paraId="5BA7CAE6" w14:textId="77777777" w:rsidR="00413E19" w:rsidRPr="00413FCE" w:rsidRDefault="00413E19" w:rsidP="0014618D">
            <w:pPr>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Մարզ Արարատ, համայնք Արտաշատ գյուղ Մխչյան Մ. Մաշտոցի փողոց 28 (Վկայական N 10022025-03-0014)</w:t>
            </w:r>
          </w:p>
        </w:tc>
        <w:tc>
          <w:tcPr>
            <w:tcW w:w="1417" w:type="dxa"/>
            <w:vAlign w:val="center"/>
            <w:hideMark/>
          </w:tcPr>
          <w:p w14:paraId="4F1FB15F" w14:textId="77777777" w:rsidR="00413E19" w:rsidRPr="00413FCE" w:rsidRDefault="00413E19" w:rsidP="0014618D">
            <w:pPr>
              <w:spacing w:after="0" w:line="240" w:lineRule="auto"/>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1198</w:t>
            </w:r>
            <w:r w:rsidRPr="00413FCE">
              <w:rPr>
                <w:rFonts w:ascii="MS Mincho" w:eastAsia="MS Mincho" w:hAnsi="MS Mincho" w:cs="MS Mincho" w:hint="eastAsia"/>
                <w:kern w:val="0"/>
                <w:sz w:val="15"/>
                <w:szCs w:val="15"/>
                <w:lang w:val="hy-AM"/>
                <w14:ligatures w14:val="none"/>
              </w:rPr>
              <w:t>․</w:t>
            </w:r>
            <w:r w:rsidRPr="00413FCE">
              <w:rPr>
                <w:rFonts w:ascii="GHEA Grapalat" w:eastAsia="Times New Roman" w:hAnsi="GHEA Grapalat" w:cs="Calibri"/>
                <w:kern w:val="0"/>
                <w:sz w:val="15"/>
                <w:szCs w:val="15"/>
                <w:lang w:val="hy-AM"/>
                <w14:ligatures w14:val="none"/>
              </w:rPr>
              <w:t>59</w:t>
            </w:r>
          </w:p>
        </w:tc>
        <w:tc>
          <w:tcPr>
            <w:tcW w:w="1134" w:type="dxa"/>
            <w:vAlign w:val="center"/>
          </w:tcPr>
          <w:p w14:paraId="0DE45EDC" w14:textId="77777777" w:rsidR="00413E19" w:rsidRPr="00413FCE" w:rsidRDefault="00413E19" w:rsidP="0014618D">
            <w:pPr>
              <w:spacing w:after="0" w:line="240" w:lineRule="auto"/>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2.45043</w:t>
            </w:r>
          </w:p>
        </w:tc>
        <w:tc>
          <w:tcPr>
            <w:tcW w:w="1276" w:type="dxa"/>
            <w:vAlign w:val="center"/>
          </w:tcPr>
          <w:p w14:paraId="0D17CD21" w14:textId="77777777" w:rsidR="00413E19" w:rsidRPr="00413FCE" w:rsidRDefault="00413E19" w:rsidP="0014618D">
            <w:pPr>
              <w:spacing w:after="0" w:line="240" w:lineRule="auto"/>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105</w:t>
            </w:r>
            <w:r w:rsidRPr="00413FCE">
              <w:rPr>
                <w:rFonts w:ascii="Calibri" w:eastAsia="Times New Roman" w:hAnsi="Calibri" w:cs="Calibri"/>
                <w:kern w:val="0"/>
                <w:sz w:val="15"/>
                <w:szCs w:val="15"/>
                <w:lang w:val="hy-AM"/>
                <w14:ligatures w14:val="none"/>
              </w:rPr>
              <w:t> </w:t>
            </w:r>
            <w:r w:rsidRPr="00413FCE">
              <w:rPr>
                <w:rFonts w:ascii="GHEA Grapalat" w:eastAsia="Times New Roman" w:hAnsi="GHEA Grapalat" w:cs="Calibri"/>
                <w:kern w:val="0"/>
                <w:sz w:val="15"/>
                <w:szCs w:val="15"/>
                <w:lang w:val="hy-AM"/>
                <w14:ligatures w14:val="none"/>
              </w:rPr>
              <w:t>600 000</w:t>
            </w:r>
          </w:p>
        </w:tc>
        <w:tc>
          <w:tcPr>
            <w:tcW w:w="1276" w:type="dxa"/>
            <w:vAlign w:val="center"/>
          </w:tcPr>
          <w:p w14:paraId="65252F19" w14:textId="77777777" w:rsidR="00413E19" w:rsidRPr="00413FCE" w:rsidRDefault="00413E19" w:rsidP="0014618D">
            <w:pPr>
              <w:spacing w:after="0" w:line="240" w:lineRule="auto"/>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78</w:t>
            </w:r>
            <w:r w:rsidRPr="00413FCE">
              <w:rPr>
                <w:rFonts w:ascii="Calibri" w:eastAsia="Times New Roman" w:hAnsi="Calibri" w:cs="Calibri"/>
                <w:kern w:val="0"/>
                <w:sz w:val="15"/>
                <w:szCs w:val="15"/>
                <w:lang w:val="hy-AM"/>
                <w14:ligatures w14:val="none"/>
              </w:rPr>
              <w:t> </w:t>
            </w:r>
            <w:r w:rsidRPr="00413FCE">
              <w:rPr>
                <w:rFonts w:ascii="GHEA Grapalat" w:eastAsia="Times New Roman" w:hAnsi="GHEA Grapalat" w:cs="Calibri"/>
                <w:kern w:val="0"/>
                <w:sz w:val="15"/>
                <w:szCs w:val="15"/>
                <w:lang w:val="hy-AM"/>
                <w14:ligatures w14:val="none"/>
              </w:rPr>
              <w:t>300</w:t>
            </w:r>
            <w:r>
              <w:rPr>
                <w:rFonts w:ascii="Calibri" w:eastAsia="Times New Roman" w:hAnsi="Calibri" w:cs="Calibri"/>
                <w:kern w:val="0"/>
                <w:sz w:val="15"/>
                <w:szCs w:val="15"/>
                <w:lang w:val="hy-AM"/>
                <w14:ligatures w14:val="none"/>
              </w:rPr>
              <w:t> </w:t>
            </w:r>
            <w:r w:rsidRPr="00413FCE">
              <w:rPr>
                <w:rFonts w:ascii="GHEA Grapalat" w:eastAsia="Times New Roman" w:hAnsi="GHEA Grapalat" w:cs="Calibri"/>
                <w:kern w:val="0"/>
                <w:sz w:val="15"/>
                <w:szCs w:val="15"/>
                <w:lang w:val="hy-AM"/>
                <w14:ligatures w14:val="none"/>
              </w:rPr>
              <w:t>000</w:t>
            </w:r>
          </w:p>
        </w:tc>
        <w:tc>
          <w:tcPr>
            <w:tcW w:w="1417" w:type="dxa"/>
          </w:tcPr>
          <w:p w14:paraId="5E8CB031" w14:textId="77777777" w:rsidR="00413E19" w:rsidRDefault="00413E19" w:rsidP="0014618D">
            <w:pPr>
              <w:spacing w:after="0" w:line="240" w:lineRule="auto"/>
              <w:jc w:val="center"/>
              <w:rPr>
                <w:rFonts w:ascii="GHEA Grapalat" w:eastAsia="Times New Roman" w:hAnsi="GHEA Grapalat" w:cs="Calibri"/>
                <w:kern w:val="0"/>
                <w:sz w:val="15"/>
                <w:szCs w:val="15"/>
                <w:lang w:val="hy-AM"/>
                <w14:ligatures w14:val="none"/>
              </w:rPr>
            </w:pPr>
          </w:p>
          <w:p w14:paraId="5BF658F0" w14:textId="77777777" w:rsidR="00413E19" w:rsidRDefault="00413E19" w:rsidP="0014618D">
            <w:pPr>
              <w:spacing w:after="0" w:line="240" w:lineRule="auto"/>
              <w:jc w:val="center"/>
              <w:rPr>
                <w:rFonts w:ascii="GHEA Grapalat" w:eastAsia="Times New Roman" w:hAnsi="GHEA Grapalat" w:cs="Calibri"/>
                <w:kern w:val="0"/>
                <w:sz w:val="15"/>
                <w:szCs w:val="15"/>
                <w:lang w:val="hy-AM"/>
                <w14:ligatures w14:val="none"/>
              </w:rPr>
            </w:pPr>
          </w:p>
          <w:p w14:paraId="14BED2C5" w14:textId="77777777" w:rsidR="00413E19" w:rsidRDefault="00413E19" w:rsidP="0014618D">
            <w:pPr>
              <w:spacing w:after="0" w:line="240" w:lineRule="auto"/>
              <w:jc w:val="center"/>
              <w:rPr>
                <w:rFonts w:ascii="GHEA Grapalat" w:eastAsia="Times New Roman" w:hAnsi="GHEA Grapalat" w:cs="Calibri"/>
                <w:kern w:val="0"/>
                <w:sz w:val="15"/>
                <w:szCs w:val="15"/>
                <w:lang w:val="hy-AM"/>
                <w14:ligatures w14:val="none"/>
              </w:rPr>
            </w:pPr>
          </w:p>
          <w:p w14:paraId="77A89266" w14:textId="77777777" w:rsidR="00413E19" w:rsidRPr="00413FCE" w:rsidRDefault="00413E19" w:rsidP="0014618D">
            <w:pPr>
              <w:spacing w:after="0" w:line="240" w:lineRule="auto"/>
              <w:jc w:val="center"/>
              <w:rPr>
                <w:rFonts w:ascii="GHEA Grapalat" w:eastAsia="Times New Roman" w:hAnsi="GHEA Grapalat" w:cs="Calibri"/>
                <w:kern w:val="0"/>
                <w:sz w:val="13"/>
                <w:szCs w:val="13"/>
                <w:lang w:val="hy-AM"/>
                <w14:ligatures w14:val="none"/>
              </w:rPr>
            </w:pPr>
          </w:p>
          <w:p w14:paraId="19055429" w14:textId="77777777" w:rsidR="00413E19" w:rsidRDefault="00413E19" w:rsidP="0014618D">
            <w:pPr>
              <w:spacing w:after="0" w:line="240" w:lineRule="auto"/>
              <w:jc w:val="center"/>
              <w:rPr>
                <w:rFonts w:ascii="GHEA Grapalat" w:eastAsia="Times New Roman" w:hAnsi="GHEA Grapalat" w:cs="Calibri"/>
                <w:kern w:val="0"/>
                <w:sz w:val="15"/>
                <w:szCs w:val="15"/>
                <w:lang w:val="hy-AM"/>
                <w14:ligatures w14:val="none"/>
              </w:rPr>
            </w:pPr>
          </w:p>
          <w:p w14:paraId="7C7A5B2B" w14:textId="77777777" w:rsidR="00413E19" w:rsidRPr="00413FCE" w:rsidRDefault="00413E19" w:rsidP="0014618D">
            <w:pPr>
              <w:spacing w:after="0" w:line="240" w:lineRule="auto"/>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70 756 166</w:t>
            </w:r>
          </w:p>
        </w:tc>
        <w:tc>
          <w:tcPr>
            <w:tcW w:w="1134" w:type="dxa"/>
            <w:vAlign w:val="center"/>
            <w:hideMark/>
          </w:tcPr>
          <w:p w14:paraId="7D087C40" w14:textId="2470A81D" w:rsidR="00413E19" w:rsidRPr="00A420E4" w:rsidRDefault="00EC7C33" w:rsidP="0014618D">
            <w:pPr>
              <w:spacing w:after="0" w:line="240" w:lineRule="auto"/>
              <w:jc w:val="center"/>
              <w:rPr>
                <w:rFonts w:ascii="GHEA Grapalat" w:eastAsia="Times New Roman" w:hAnsi="GHEA Grapalat" w:cs="Calibri"/>
                <w:b/>
                <w:bCs/>
                <w:kern w:val="0"/>
                <w:sz w:val="15"/>
                <w:szCs w:val="15"/>
                <w:lang w:val="hy-AM"/>
                <w14:ligatures w14:val="none"/>
              </w:rPr>
            </w:pPr>
            <w:r w:rsidRPr="00EC7C33">
              <w:rPr>
                <w:rFonts w:ascii="GHEA Grapalat" w:eastAsia="Times New Roman" w:hAnsi="GHEA Grapalat" w:cs="Calibri"/>
                <w:b/>
                <w:bCs/>
                <w:kern w:val="0"/>
                <w:sz w:val="15"/>
                <w:szCs w:val="15"/>
                <w:lang w:val="hy-AM"/>
                <w14:ligatures w14:val="none"/>
              </w:rPr>
              <w:t>73 920 000</w:t>
            </w:r>
          </w:p>
        </w:tc>
        <w:tc>
          <w:tcPr>
            <w:tcW w:w="1276" w:type="dxa"/>
            <w:vAlign w:val="center"/>
            <w:hideMark/>
          </w:tcPr>
          <w:p w14:paraId="4993985D" w14:textId="1900ECF8" w:rsidR="00413E19" w:rsidRPr="00A420E4" w:rsidRDefault="00EC7C33" w:rsidP="0014618D">
            <w:pPr>
              <w:spacing w:after="0" w:line="240" w:lineRule="auto"/>
              <w:jc w:val="center"/>
              <w:rPr>
                <w:rFonts w:ascii="GHEA Grapalat" w:eastAsia="Times New Roman" w:hAnsi="GHEA Grapalat" w:cs="Calibri"/>
                <w:b/>
                <w:bCs/>
                <w:kern w:val="0"/>
                <w:sz w:val="15"/>
                <w:szCs w:val="15"/>
                <w:lang w:val="hy-AM"/>
                <w14:ligatures w14:val="none"/>
              </w:rPr>
            </w:pPr>
            <w:r w:rsidRPr="00EC7C33">
              <w:rPr>
                <w:rFonts w:ascii="GHEA Grapalat" w:eastAsia="Times New Roman" w:hAnsi="GHEA Grapalat" w:cs="Calibri"/>
                <w:b/>
                <w:bCs/>
                <w:kern w:val="0"/>
                <w:sz w:val="15"/>
                <w:szCs w:val="15"/>
                <w:lang w:val="hy-AM"/>
                <w14:ligatures w14:val="none"/>
              </w:rPr>
              <w:t>14</w:t>
            </w:r>
            <w:r>
              <w:rPr>
                <w:rFonts w:ascii="GHEA Grapalat" w:eastAsia="Times New Roman" w:hAnsi="GHEA Grapalat" w:cs="Calibri"/>
                <w:b/>
                <w:bCs/>
                <w:kern w:val="0"/>
                <w:sz w:val="15"/>
                <w:szCs w:val="15"/>
                <w:lang w:val="hy-AM"/>
                <w14:ligatures w14:val="none"/>
              </w:rPr>
              <w:t xml:space="preserve"> </w:t>
            </w:r>
            <w:r w:rsidRPr="00EC7C33">
              <w:rPr>
                <w:rFonts w:ascii="GHEA Grapalat" w:eastAsia="Times New Roman" w:hAnsi="GHEA Grapalat" w:cs="Calibri"/>
                <w:b/>
                <w:bCs/>
                <w:kern w:val="0"/>
                <w:sz w:val="15"/>
                <w:szCs w:val="15"/>
                <w:lang w:val="hy-AM"/>
                <w14:ligatures w14:val="none"/>
              </w:rPr>
              <w:t>784</w:t>
            </w:r>
            <w:r>
              <w:rPr>
                <w:rFonts w:ascii="GHEA Grapalat" w:eastAsia="Times New Roman" w:hAnsi="GHEA Grapalat" w:cs="Calibri"/>
                <w:b/>
                <w:bCs/>
                <w:kern w:val="0"/>
                <w:sz w:val="15"/>
                <w:szCs w:val="15"/>
                <w:lang w:val="hy-AM"/>
                <w14:ligatures w14:val="none"/>
              </w:rPr>
              <w:t xml:space="preserve"> </w:t>
            </w:r>
            <w:r w:rsidRPr="00EC7C33">
              <w:rPr>
                <w:rFonts w:ascii="GHEA Grapalat" w:eastAsia="Times New Roman" w:hAnsi="GHEA Grapalat" w:cs="Calibri"/>
                <w:b/>
                <w:bCs/>
                <w:kern w:val="0"/>
                <w:sz w:val="15"/>
                <w:szCs w:val="15"/>
                <w:lang w:val="hy-AM"/>
                <w14:ligatures w14:val="none"/>
              </w:rPr>
              <w:t>000</w:t>
            </w:r>
          </w:p>
        </w:tc>
        <w:tc>
          <w:tcPr>
            <w:tcW w:w="1134" w:type="dxa"/>
            <w:vAlign w:val="center"/>
          </w:tcPr>
          <w:p w14:paraId="3E48FE07" w14:textId="4F9E13F4" w:rsidR="00413E19" w:rsidRPr="00A420E4" w:rsidRDefault="00EC7C33" w:rsidP="0014618D">
            <w:pPr>
              <w:spacing w:after="0" w:line="240" w:lineRule="auto"/>
              <w:jc w:val="center"/>
              <w:rPr>
                <w:rFonts w:ascii="GHEA Grapalat" w:eastAsia="Times New Roman" w:hAnsi="GHEA Grapalat" w:cs="Calibri"/>
                <w:b/>
                <w:bCs/>
                <w:kern w:val="0"/>
                <w:sz w:val="15"/>
                <w:szCs w:val="15"/>
                <w:lang w:val="hy-AM"/>
                <w14:ligatures w14:val="none"/>
              </w:rPr>
            </w:pPr>
            <w:r w:rsidRPr="00EC7C33">
              <w:rPr>
                <w:rFonts w:ascii="GHEA Grapalat" w:eastAsia="Times New Roman" w:hAnsi="GHEA Grapalat" w:cs="Calibri"/>
                <w:b/>
                <w:bCs/>
                <w:kern w:val="0"/>
                <w:sz w:val="15"/>
                <w:szCs w:val="15"/>
                <w:lang w:val="hy-AM"/>
                <w14:ligatures w14:val="none"/>
              </w:rPr>
              <w:t>739</w:t>
            </w:r>
            <w:r>
              <w:rPr>
                <w:rFonts w:ascii="GHEA Grapalat" w:eastAsia="Times New Roman" w:hAnsi="GHEA Grapalat" w:cs="Calibri"/>
                <w:b/>
                <w:bCs/>
                <w:kern w:val="0"/>
                <w:sz w:val="15"/>
                <w:szCs w:val="15"/>
                <w:lang w:val="hy-AM"/>
                <w14:ligatures w14:val="none"/>
              </w:rPr>
              <w:t xml:space="preserve"> </w:t>
            </w:r>
            <w:r w:rsidRPr="00EC7C33">
              <w:rPr>
                <w:rFonts w:ascii="GHEA Grapalat" w:eastAsia="Times New Roman" w:hAnsi="GHEA Grapalat" w:cs="Calibri"/>
                <w:b/>
                <w:bCs/>
                <w:kern w:val="0"/>
                <w:sz w:val="15"/>
                <w:szCs w:val="15"/>
                <w:lang w:val="hy-AM"/>
                <w14:ligatures w14:val="none"/>
              </w:rPr>
              <w:t>200</w:t>
            </w:r>
          </w:p>
        </w:tc>
        <w:tc>
          <w:tcPr>
            <w:tcW w:w="1418" w:type="dxa"/>
            <w:vAlign w:val="center"/>
            <w:hideMark/>
          </w:tcPr>
          <w:p w14:paraId="11462F02" w14:textId="77777777" w:rsidR="00413E19" w:rsidRPr="00A420E4" w:rsidRDefault="00413E19" w:rsidP="0014618D">
            <w:pPr>
              <w:spacing w:after="0" w:line="240" w:lineRule="auto"/>
              <w:jc w:val="center"/>
              <w:rPr>
                <w:rFonts w:ascii="GHEA Grapalat" w:eastAsia="Times New Roman" w:hAnsi="GHEA Grapalat" w:cs="Calibri"/>
                <w:b/>
                <w:bCs/>
                <w:kern w:val="0"/>
                <w:sz w:val="15"/>
                <w:szCs w:val="15"/>
                <w:lang w:val="hy-AM"/>
                <w14:ligatures w14:val="none"/>
              </w:rPr>
            </w:pPr>
            <w:r w:rsidRPr="00A420E4">
              <w:rPr>
                <w:rFonts w:ascii="GHEA Grapalat" w:eastAsia="Times New Roman" w:hAnsi="GHEA Grapalat" w:cs="Calibri"/>
                <w:b/>
                <w:bCs/>
                <w:kern w:val="0"/>
                <w:sz w:val="15"/>
                <w:szCs w:val="15"/>
                <w:lang w:val="hy-AM"/>
                <w14:ligatures w14:val="none"/>
              </w:rPr>
              <w:t>608</w:t>
            </w:r>
            <w:r w:rsidRPr="00A420E4">
              <w:rPr>
                <w:rFonts w:ascii="Calibri" w:eastAsia="Times New Roman" w:hAnsi="Calibri" w:cs="Calibri"/>
                <w:b/>
                <w:bCs/>
                <w:kern w:val="0"/>
                <w:sz w:val="15"/>
                <w:szCs w:val="15"/>
                <w:lang w:val="hy-AM"/>
                <w14:ligatures w14:val="none"/>
              </w:rPr>
              <w:t> </w:t>
            </w:r>
            <w:r w:rsidRPr="00A420E4">
              <w:rPr>
                <w:rFonts w:ascii="GHEA Grapalat" w:eastAsia="Times New Roman" w:hAnsi="GHEA Grapalat" w:cs="Calibri"/>
                <w:b/>
                <w:bCs/>
                <w:kern w:val="0"/>
                <w:sz w:val="15"/>
                <w:szCs w:val="15"/>
                <w:lang w:val="hy-AM"/>
                <w14:ligatures w14:val="none"/>
              </w:rPr>
              <w:t>687</w:t>
            </w:r>
            <w:r w:rsidRPr="00A420E4">
              <w:rPr>
                <w:rFonts w:ascii="MS Mincho" w:eastAsia="MS Mincho" w:hAnsi="MS Mincho" w:cs="MS Mincho"/>
                <w:b/>
                <w:bCs/>
                <w:kern w:val="0"/>
                <w:sz w:val="15"/>
                <w:szCs w:val="15"/>
                <w:lang w:val="hy-AM"/>
                <w14:ligatures w14:val="none"/>
              </w:rPr>
              <w:t>․</w:t>
            </w:r>
            <w:r w:rsidRPr="00A420E4">
              <w:rPr>
                <w:rFonts w:ascii="GHEA Grapalat" w:eastAsia="Times New Roman" w:hAnsi="GHEA Grapalat" w:cs="Calibri"/>
                <w:b/>
                <w:bCs/>
                <w:kern w:val="0"/>
                <w:sz w:val="15"/>
                <w:szCs w:val="15"/>
                <w:lang w:val="hy-AM"/>
                <w14:ligatures w14:val="none"/>
              </w:rPr>
              <w:t>80</w:t>
            </w:r>
          </w:p>
        </w:tc>
      </w:tr>
      <w:tr w:rsidR="00413E19" w:rsidRPr="00413FCE" w14:paraId="1F6DA09D" w14:textId="77777777" w:rsidTr="00413E19">
        <w:trPr>
          <w:trHeight w:val="830"/>
          <w:jc w:val="center"/>
        </w:trPr>
        <w:tc>
          <w:tcPr>
            <w:tcW w:w="15163" w:type="dxa"/>
            <w:gridSpan w:val="12"/>
          </w:tcPr>
          <w:p w14:paraId="4F7039FE" w14:textId="77777777" w:rsidR="00413E19" w:rsidRPr="00413FCE" w:rsidRDefault="00413E19" w:rsidP="0014618D">
            <w:pPr>
              <w:jc w:val="center"/>
              <w:rPr>
                <w:rFonts w:ascii="GHEA Grapalat" w:eastAsia="Times New Roman" w:hAnsi="GHEA Grapalat" w:cs="Calibri"/>
                <w:kern w:val="0"/>
                <w:sz w:val="15"/>
                <w:szCs w:val="15"/>
                <w:lang w:val="hy-AM"/>
                <w14:ligatures w14:val="none"/>
              </w:rPr>
            </w:pPr>
            <w:r w:rsidRPr="00413FCE">
              <w:rPr>
                <w:rFonts w:ascii="GHEA Grapalat" w:eastAsia="Times New Roman" w:hAnsi="GHEA Grapalat" w:cs="Calibri"/>
                <w:kern w:val="0"/>
                <w:sz w:val="15"/>
                <w:szCs w:val="15"/>
                <w:lang w:val="hy-AM"/>
                <w14:ligatures w14:val="none"/>
              </w:rPr>
              <w:t>Բնութագիր՝ նպատակային նշանակությունը արդյունաբերության, ընդերքօգտագործման և այլ արտադրական, գործառնական նշանակությունը Գյուղատնտեսական արտադրական օբյեկտների, տրանսպորտային մատչելիությունը՝ ասֆալտապատ։ Տարածքում առկա է ինքնակամ կառուցված 99 քառ</w:t>
            </w:r>
            <w:r w:rsidRPr="00413FCE">
              <w:rPr>
                <w:rFonts w:ascii="MS Mincho" w:eastAsia="MS Mincho" w:hAnsi="MS Mincho" w:cs="MS Mincho" w:hint="eastAsia"/>
                <w:kern w:val="0"/>
                <w:sz w:val="15"/>
                <w:szCs w:val="15"/>
                <w:lang w:val="hy-AM"/>
                <w14:ligatures w14:val="none"/>
              </w:rPr>
              <w:t>․</w:t>
            </w:r>
            <w:r w:rsidRPr="00413FCE">
              <w:rPr>
                <w:rFonts w:ascii="GHEA Grapalat" w:eastAsia="Times New Roman" w:hAnsi="GHEA Grapalat" w:cs="Calibri"/>
                <w:kern w:val="0"/>
                <w:sz w:val="15"/>
                <w:szCs w:val="15"/>
                <w:lang w:val="hy-AM"/>
                <w14:ligatures w14:val="none"/>
              </w:rPr>
              <w:t xml:space="preserve"> </w:t>
            </w:r>
            <w:r w:rsidRPr="00413FCE">
              <w:rPr>
                <w:rFonts w:ascii="GHEA Grapalat" w:eastAsia="Times New Roman" w:hAnsi="GHEA Grapalat" w:cs="GHEA Grapalat"/>
                <w:kern w:val="0"/>
                <w:sz w:val="15"/>
                <w:szCs w:val="15"/>
                <w:lang w:val="hy-AM"/>
                <w14:ligatures w14:val="none"/>
              </w:rPr>
              <w:t>մետր</w:t>
            </w:r>
            <w:r w:rsidRPr="00413FCE">
              <w:rPr>
                <w:rFonts w:ascii="GHEA Grapalat" w:eastAsia="Times New Roman" w:hAnsi="GHEA Grapalat" w:cs="Calibri"/>
                <w:kern w:val="0"/>
                <w:sz w:val="15"/>
                <w:szCs w:val="15"/>
                <w:lang w:val="hy-AM"/>
                <w14:ligatures w14:val="none"/>
              </w:rPr>
              <w:t xml:space="preserve"> </w:t>
            </w:r>
            <w:r w:rsidRPr="00413FCE">
              <w:rPr>
                <w:rFonts w:ascii="GHEA Grapalat" w:eastAsia="Times New Roman" w:hAnsi="GHEA Grapalat" w:cs="GHEA Grapalat"/>
                <w:kern w:val="0"/>
                <w:sz w:val="15"/>
                <w:szCs w:val="15"/>
                <w:lang w:val="hy-AM"/>
                <w14:ligatures w14:val="none"/>
              </w:rPr>
              <w:t>շինություն։</w:t>
            </w:r>
          </w:p>
        </w:tc>
      </w:tr>
    </w:tbl>
    <w:p w14:paraId="407B2513" w14:textId="77777777" w:rsidR="003134FB" w:rsidRPr="00413E19" w:rsidRDefault="003134FB" w:rsidP="004579FC">
      <w:pPr>
        <w:jc w:val="both"/>
        <w:rPr>
          <w:rFonts w:ascii="GHEA Grapalat" w:hAnsi="GHEA Grapalat"/>
          <w:b/>
          <w:bCs/>
          <w:lang w:val="hy-AM"/>
        </w:rPr>
      </w:pPr>
    </w:p>
    <w:bookmarkEnd w:id="1"/>
    <w:p w14:paraId="4B554B0C" w14:textId="3CE958D5" w:rsidR="00D375CC" w:rsidRDefault="00D375CC" w:rsidP="00316584">
      <w:pPr>
        <w:jc w:val="both"/>
        <w:rPr>
          <w:rFonts w:ascii="GHEA Grapalat" w:hAnsi="GHEA Grapalat"/>
          <w:lang w:val="hy-AM"/>
        </w:rPr>
      </w:pPr>
    </w:p>
    <w:p w14:paraId="5F01A96F" w14:textId="5DCE0128" w:rsidR="004579FC" w:rsidRDefault="004579FC"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58B"/>
    <w:rsid w:val="0031303C"/>
    <w:rsid w:val="003134FB"/>
    <w:rsid w:val="00316584"/>
    <w:rsid w:val="00336464"/>
    <w:rsid w:val="003468F8"/>
    <w:rsid w:val="0037386F"/>
    <w:rsid w:val="003A6B81"/>
    <w:rsid w:val="003A7686"/>
    <w:rsid w:val="003B2C15"/>
    <w:rsid w:val="004043D7"/>
    <w:rsid w:val="00413E19"/>
    <w:rsid w:val="00432A78"/>
    <w:rsid w:val="004427C9"/>
    <w:rsid w:val="00444DE0"/>
    <w:rsid w:val="004579FC"/>
    <w:rsid w:val="00461905"/>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07A49"/>
    <w:rsid w:val="00811C70"/>
    <w:rsid w:val="00852F01"/>
    <w:rsid w:val="00897B8A"/>
    <w:rsid w:val="008B510F"/>
    <w:rsid w:val="008E7C50"/>
    <w:rsid w:val="00937C56"/>
    <w:rsid w:val="009A1E02"/>
    <w:rsid w:val="009A36C0"/>
    <w:rsid w:val="00A10C7A"/>
    <w:rsid w:val="00A170D0"/>
    <w:rsid w:val="00A420E4"/>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56344"/>
    <w:rsid w:val="00D73D48"/>
    <w:rsid w:val="00D87A28"/>
    <w:rsid w:val="00DE7BE9"/>
    <w:rsid w:val="00DF60F6"/>
    <w:rsid w:val="00E22626"/>
    <w:rsid w:val="00E23915"/>
    <w:rsid w:val="00E42CB1"/>
    <w:rsid w:val="00E505F9"/>
    <w:rsid w:val="00E5133E"/>
    <w:rsid w:val="00E829D2"/>
    <w:rsid w:val="00E873E7"/>
    <w:rsid w:val="00EA2D93"/>
    <w:rsid w:val="00EB0DCF"/>
    <w:rsid w:val="00EB1A5F"/>
    <w:rsid w:val="00EC7C33"/>
    <w:rsid w:val="00F16B1D"/>
    <w:rsid w:val="00F434CF"/>
    <w:rsid w:val="00F60511"/>
    <w:rsid w:val="00F67B25"/>
    <w:rsid w:val="00F9477F"/>
    <w:rsid w:val="00FB3D84"/>
    <w:rsid w:val="00FB7D11"/>
    <w:rsid w:val="00FF4F0E"/>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1615</Words>
  <Characters>9211</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HP</cp:lastModifiedBy>
  <cp:revision>57</cp:revision>
  <dcterms:created xsi:type="dcterms:W3CDTF">2026-05-15T12:22:00Z</dcterms:created>
  <dcterms:modified xsi:type="dcterms:W3CDTF">2026-07-11T14:07:00Z</dcterms:modified>
</cp:coreProperties>
</file>