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26660E16"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916643">
        <w:rPr>
          <w:rFonts w:ascii="GHEA Grapalat" w:hAnsi="GHEA Grapalat"/>
          <w:i/>
          <w:iCs/>
          <w:lang w:val="hy-AM"/>
        </w:rPr>
        <w:t xml:space="preserve">կունենա </w:t>
      </w:r>
      <w:r w:rsidR="00FF4F0E" w:rsidRPr="00916643">
        <w:rPr>
          <w:rFonts w:ascii="GHEA Grapalat" w:hAnsi="GHEA Grapalat"/>
          <w:b/>
          <w:bCs/>
          <w:i/>
          <w:iCs/>
          <w:lang w:val="hy-AM"/>
        </w:rPr>
        <w:t xml:space="preserve">2026թ. սեպտեմբերի </w:t>
      </w:r>
      <w:r w:rsidR="00916643" w:rsidRPr="00916643">
        <w:rPr>
          <w:rFonts w:ascii="GHEA Grapalat" w:hAnsi="GHEA Grapalat"/>
          <w:b/>
          <w:bCs/>
          <w:i/>
          <w:iCs/>
          <w:lang w:val="hy-AM"/>
        </w:rPr>
        <w:t>11</w:t>
      </w:r>
      <w:r w:rsidR="00FF4F0E" w:rsidRPr="00916643">
        <w:rPr>
          <w:rFonts w:ascii="GHEA Grapalat" w:hAnsi="GHEA Grapalat"/>
          <w:b/>
          <w:bCs/>
          <w:i/>
          <w:iCs/>
          <w:lang w:val="hy-AM"/>
        </w:rPr>
        <w:t>-ին, ժամը՝ 11:</w:t>
      </w:r>
      <w:r w:rsidR="00916643" w:rsidRPr="00916643">
        <w:rPr>
          <w:rFonts w:ascii="GHEA Grapalat" w:hAnsi="GHEA Grapalat"/>
          <w:b/>
          <w:bCs/>
          <w:i/>
          <w:iCs/>
          <w:lang w:val="hy-AM"/>
        </w:rPr>
        <w:t>0</w:t>
      </w:r>
      <w:r w:rsidR="00FF4F0E" w:rsidRPr="00916643">
        <w:rPr>
          <w:rFonts w:ascii="GHEA Grapalat" w:hAnsi="GHEA Grapalat"/>
          <w:b/>
          <w:bCs/>
          <w:i/>
          <w:iCs/>
          <w:lang w:val="hy-AM"/>
        </w:rPr>
        <w:t>0-ին</w:t>
      </w:r>
      <w:r w:rsidR="00605F7B" w:rsidRPr="005F628B">
        <w:rPr>
          <w:rFonts w:ascii="GHEA Grapalat" w:hAnsi="GHEA Grapalat"/>
          <w:i/>
          <w:iCs/>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0599CBF0" w:rsidR="002F76E3" w:rsidRDefault="00BF0B4B" w:rsidP="00BF0B4B">
      <w:pPr>
        <w:ind w:firstLine="720"/>
        <w:jc w:val="both"/>
        <w:rPr>
          <w:rFonts w:ascii="GHEA Grapalat" w:hAnsi="GHEA Grapalat"/>
          <w:b/>
          <w:bCs/>
          <w:lang w:val="hy-AM"/>
        </w:rPr>
      </w:pPr>
      <w:bookmarkStart w:id="0" w:name="_Hlk181692298"/>
      <w:bookmarkStart w:id="1" w:name="_Hlk181874982"/>
      <w:r w:rsidRPr="005F628B">
        <w:rPr>
          <w:rFonts w:ascii="GHEA Grapalat" w:hAnsi="GHEA Grapalat"/>
          <w:b/>
          <w:bCs/>
          <w:lang w:val="hy-AM"/>
        </w:rPr>
        <w:t xml:space="preserve">Հայաստանի Հանրապետության </w:t>
      </w:r>
      <w:r w:rsidR="001F62C0" w:rsidRPr="005F628B">
        <w:rPr>
          <w:rFonts w:ascii="GHEA Grapalat" w:hAnsi="GHEA Grapalat"/>
          <w:b/>
          <w:bCs/>
          <w:lang w:val="hy-AM"/>
        </w:rPr>
        <w:t xml:space="preserve">կառավարության </w:t>
      </w:r>
      <w:r w:rsidR="006F3F28" w:rsidRPr="005F628B">
        <w:rPr>
          <w:rFonts w:ascii="GHEA Grapalat" w:hAnsi="GHEA Grapalat"/>
          <w:b/>
          <w:bCs/>
          <w:lang w:val="hy-AM"/>
        </w:rPr>
        <w:t xml:space="preserve">2026 </w:t>
      </w:r>
      <w:r w:rsidR="006F3F28" w:rsidRPr="00A342E7">
        <w:rPr>
          <w:rFonts w:ascii="GHEA Grapalat" w:hAnsi="GHEA Grapalat"/>
          <w:b/>
          <w:bCs/>
          <w:lang w:val="hy-AM"/>
        </w:rPr>
        <w:t xml:space="preserve">թվականի </w:t>
      </w:r>
      <w:r w:rsidR="00A342E7" w:rsidRPr="00A342E7">
        <w:rPr>
          <w:rFonts w:ascii="GHEA Grapalat" w:hAnsi="GHEA Grapalat"/>
          <w:b/>
          <w:bCs/>
          <w:lang w:val="hy-AM"/>
        </w:rPr>
        <w:t>հուլիսի 23</w:t>
      </w:r>
      <w:r w:rsidR="006F3F28" w:rsidRPr="00A342E7">
        <w:rPr>
          <w:rFonts w:ascii="GHEA Grapalat" w:hAnsi="GHEA Grapalat"/>
          <w:b/>
          <w:bCs/>
          <w:lang w:val="hy-AM"/>
        </w:rPr>
        <w:t xml:space="preserve">-ի N </w:t>
      </w:r>
      <w:r w:rsidR="00A342E7" w:rsidRPr="00A342E7">
        <w:rPr>
          <w:rFonts w:ascii="GHEA Grapalat" w:hAnsi="GHEA Grapalat"/>
          <w:b/>
          <w:bCs/>
          <w:lang w:val="hy-AM"/>
        </w:rPr>
        <w:t>1075</w:t>
      </w:r>
      <w:r w:rsidR="006F3F28" w:rsidRPr="00A342E7">
        <w:rPr>
          <w:rFonts w:ascii="GHEA Grapalat" w:hAnsi="GHEA Grapalat"/>
          <w:b/>
          <w:bCs/>
          <w:lang w:val="hy-AM"/>
        </w:rPr>
        <w:t>-Ա</w:t>
      </w:r>
      <w:r w:rsidRPr="00A342E7">
        <w:rPr>
          <w:rFonts w:ascii="GHEA Grapalat" w:hAnsi="GHEA Grapalat"/>
          <w:b/>
          <w:bCs/>
          <w:lang w:val="hy-AM"/>
        </w:rPr>
        <w:t xml:space="preserve"> </w:t>
      </w:r>
      <w:r w:rsidR="001F62C0" w:rsidRPr="00A342E7">
        <w:rPr>
          <w:rFonts w:ascii="GHEA Grapalat" w:hAnsi="GHEA Grapalat"/>
          <w:b/>
          <w:bCs/>
          <w:lang w:val="hy-AM"/>
        </w:rPr>
        <w:t>որոշումով</w:t>
      </w:r>
      <w:r w:rsidRPr="00A342E7">
        <w:rPr>
          <w:rFonts w:ascii="GHEA Grapalat" w:hAnsi="GHEA Grapalat"/>
          <w:b/>
          <w:bCs/>
          <w:lang w:val="hy-AM"/>
        </w:rPr>
        <w:t xml:space="preserve"> </w:t>
      </w:r>
      <w:bookmarkEnd w:id="0"/>
      <w:r w:rsidRPr="00A342E7">
        <w:rPr>
          <w:rFonts w:ascii="GHEA Grapalat" w:hAnsi="GHEA Grapalat"/>
          <w:lang w:val="hy-AM"/>
        </w:rPr>
        <w:t>օտարման</w:t>
      </w:r>
      <w:r w:rsidRPr="005F628B">
        <w:rPr>
          <w:rFonts w:ascii="GHEA Grapalat" w:hAnsi="GHEA Grapalat"/>
          <w:lang w:val="hy-AM"/>
        </w:rPr>
        <w:t xml:space="preserve"> ենթակա </w:t>
      </w:r>
      <w:r w:rsidR="005C16F3" w:rsidRPr="005F628B">
        <w:rPr>
          <w:rFonts w:ascii="GHEA Grapalat" w:hAnsi="GHEA Grapalat"/>
          <w:lang w:val="hy-AM"/>
        </w:rPr>
        <w:t xml:space="preserve">Հայաստանի Հանրապետության տարածքային կառավարման և ենթակառուցվածքների նախարարության պետական գույքի կառավարման կոմիտեին </w:t>
      </w:r>
      <w:r w:rsidRPr="005F628B">
        <w:rPr>
          <w:rFonts w:ascii="GHEA Grapalat" w:hAnsi="GHEA Grapalat"/>
          <w:lang w:val="hy-AM"/>
        </w:rPr>
        <w:t xml:space="preserve"> ամրացված</w:t>
      </w:r>
      <w:r w:rsidR="002F76E3" w:rsidRPr="005F628B">
        <w:rPr>
          <w:rFonts w:ascii="GHEA Grapalat" w:hAnsi="GHEA Grapalat"/>
          <w:lang w:val="hy-AM"/>
        </w:rPr>
        <w:t>, պետական սեփականություն հանդիսացող անշարժ գույքը</w:t>
      </w: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187"/>
        <w:gridCol w:w="1485"/>
        <w:gridCol w:w="1354"/>
        <w:gridCol w:w="1624"/>
        <w:gridCol w:w="1271"/>
        <w:gridCol w:w="1270"/>
        <w:gridCol w:w="1271"/>
        <w:gridCol w:w="1413"/>
        <w:gridCol w:w="1310"/>
      </w:tblGrid>
      <w:tr w:rsidR="007A7CC9" w:rsidRPr="00413FCE" w14:paraId="642FEED0" w14:textId="77777777" w:rsidTr="00773261">
        <w:trPr>
          <w:trHeight w:val="1855"/>
          <w:jc w:val="center"/>
        </w:trPr>
        <w:tc>
          <w:tcPr>
            <w:tcW w:w="1135" w:type="dxa"/>
            <w:vAlign w:val="center"/>
            <w:hideMark/>
          </w:tcPr>
          <w:p w14:paraId="6F3693AF" w14:textId="0FD947D4"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DF60F6">
              <w:rPr>
                <w:rFonts w:ascii="GHEA Grapalat" w:eastAsia="Times New Roman" w:hAnsi="GHEA Grapalat" w:cs="Calibri"/>
                <w:b/>
                <w:bCs/>
                <w:kern w:val="0"/>
                <w:sz w:val="15"/>
                <w:szCs w:val="15"/>
                <w14:ligatures w14:val="none"/>
              </w:rPr>
              <w:t>Որոշման հավելվածի լոտի համարը</w:t>
            </w:r>
          </w:p>
        </w:tc>
        <w:tc>
          <w:tcPr>
            <w:tcW w:w="1187" w:type="dxa"/>
            <w:vAlign w:val="center"/>
            <w:hideMark/>
          </w:tcPr>
          <w:p w14:paraId="1BCC989D"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Անշարժ գույքի (լոտի) անվանումը</w:t>
            </w:r>
          </w:p>
        </w:tc>
        <w:tc>
          <w:tcPr>
            <w:tcW w:w="1485" w:type="dxa"/>
            <w:vAlign w:val="center"/>
            <w:hideMark/>
          </w:tcPr>
          <w:p w14:paraId="13077237"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Հասցե</w:t>
            </w:r>
          </w:p>
        </w:tc>
        <w:tc>
          <w:tcPr>
            <w:tcW w:w="1354" w:type="dxa"/>
            <w:vAlign w:val="center"/>
            <w:hideMark/>
          </w:tcPr>
          <w:p w14:paraId="1FB55DC8"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Շենք-շինությունների մակերեսը                         (քառ. մետր)</w:t>
            </w:r>
          </w:p>
        </w:tc>
        <w:tc>
          <w:tcPr>
            <w:tcW w:w="1624" w:type="dxa"/>
            <w:vAlign w:val="center"/>
            <w:hideMark/>
          </w:tcPr>
          <w:p w14:paraId="0BDB852C"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Հողամասի մակերեսը                                                            (հեկտար)</w:t>
            </w:r>
          </w:p>
        </w:tc>
        <w:tc>
          <w:tcPr>
            <w:tcW w:w="1271" w:type="dxa"/>
            <w:vAlign w:val="center"/>
            <w:hideMark/>
          </w:tcPr>
          <w:p w14:paraId="7F908F58"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 xml:space="preserve">Անշարժ գույքի </w:t>
            </w:r>
          </w:p>
          <w:p w14:paraId="67D8232B"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գնահատված արժեքը                                (ՀՀ դրամ)</w:t>
            </w:r>
          </w:p>
        </w:tc>
        <w:tc>
          <w:tcPr>
            <w:tcW w:w="1270" w:type="dxa"/>
            <w:vAlign w:val="center"/>
            <w:hideMark/>
          </w:tcPr>
          <w:p w14:paraId="1E491FBB"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Լոտի մեկնարկային գինը</w:t>
            </w:r>
            <w:r w:rsidRPr="00413FCE">
              <w:rPr>
                <w:rFonts w:ascii="GHEA Grapalat" w:eastAsia="Times New Roman" w:hAnsi="GHEA Grapalat" w:cs="Calibri"/>
                <w:b/>
                <w:bCs/>
                <w:kern w:val="0"/>
                <w:sz w:val="15"/>
                <w:szCs w:val="15"/>
                <w14:ligatures w14:val="none"/>
              </w:rPr>
              <w:br/>
              <w:t>(ՀՀ դրամ)</w:t>
            </w:r>
          </w:p>
        </w:tc>
        <w:tc>
          <w:tcPr>
            <w:tcW w:w="1271" w:type="dxa"/>
            <w:vAlign w:val="center"/>
            <w:hideMark/>
          </w:tcPr>
          <w:p w14:paraId="7653089F"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Նախավճարը                   (ՀՀ դրամ)</w:t>
            </w:r>
          </w:p>
        </w:tc>
        <w:tc>
          <w:tcPr>
            <w:tcW w:w="1413" w:type="dxa"/>
            <w:vAlign w:val="center"/>
          </w:tcPr>
          <w:p w14:paraId="6A7EBBBD"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Նվազագույն գնային հավելման չափը</w:t>
            </w:r>
          </w:p>
          <w:p w14:paraId="1AF524CB"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(ՀՀ դրամ)</w:t>
            </w:r>
          </w:p>
        </w:tc>
        <w:tc>
          <w:tcPr>
            <w:tcW w:w="1310" w:type="dxa"/>
            <w:vAlign w:val="center"/>
            <w:hideMark/>
          </w:tcPr>
          <w:p w14:paraId="49913F23" w14:textId="77777777" w:rsidR="007A7CC9" w:rsidRPr="00413FCE" w:rsidRDefault="007A7CC9" w:rsidP="0014618D">
            <w:pPr>
              <w:spacing w:after="0" w:line="240" w:lineRule="auto"/>
              <w:jc w:val="center"/>
              <w:rPr>
                <w:rFonts w:ascii="GHEA Grapalat" w:eastAsia="Times New Roman" w:hAnsi="GHEA Grapalat" w:cs="Calibri"/>
                <w:b/>
                <w:bCs/>
                <w:kern w:val="0"/>
                <w:sz w:val="15"/>
                <w:szCs w:val="15"/>
                <w14:ligatures w14:val="none"/>
              </w:rPr>
            </w:pPr>
            <w:r w:rsidRPr="00413FCE">
              <w:rPr>
                <w:rFonts w:ascii="GHEA Grapalat" w:eastAsia="Times New Roman" w:hAnsi="GHEA Grapalat" w:cs="Calibri"/>
                <w:b/>
                <w:bCs/>
                <w:kern w:val="0"/>
                <w:sz w:val="15"/>
                <w:szCs w:val="15"/>
                <w14:ligatures w14:val="none"/>
              </w:rPr>
              <w:t xml:space="preserve">Գույքի արժեքի որոշման համար նախատեսված գումարը </w:t>
            </w:r>
            <w:r w:rsidRPr="00413FCE">
              <w:rPr>
                <w:rFonts w:ascii="GHEA Grapalat" w:eastAsia="Times New Roman" w:hAnsi="GHEA Grapalat" w:cs="Calibri"/>
                <w:b/>
                <w:bCs/>
                <w:kern w:val="0"/>
                <w:sz w:val="15"/>
                <w:szCs w:val="15"/>
                <w14:ligatures w14:val="none"/>
              </w:rPr>
              <w:br/>
              <w:t>(ՀՀ դրամ)</w:t>
            </w:r>
          </w:p>
        </w:tc>
      </w:tr>
      <w:tr w:rsidR="007A7CC9" w:rsidRPr="00413FCE" w14:paraId="4C8618BF" w14:textId="77777777" w:rsidTr="00773261">
        <w:trPr>
          <w:trHeight w:val="2056"/>
          <w:jc w:val="center"/>
        </w:trPr>
        <w:tc>
          <w:tcPr>
            <w:tcW w:w="1135" w:type="dxa"/>
            <w:noWrap/>
            <w:vAlign w:val="center"/>
            <w:hideMark/>
          </w:tcPr>
          <w:p w14:paraId="266893F5" w14:textId="7BE6C2DB" w:rsidR="007A7CC9" w:rsidRPr="00413FCE" w:rsidRDefault="007A7CC9" w:rsidP="0014618D">
            <w:pPr>
              <w:jc w:val="center"/>
              <w:rPr>
                <w:rFonts w:ascii="GHEA Grapalat" w:eastAsia="Times New Roman" w:hAnsi="GHEA Grapalat" w:cs="Calibri"/>
                <w:kern w:val="0"/>
                <w:sz w:val="15"/>
                <w:szCs w:val="15"/>
                <w:lang w:val="hy-AM"/>
                <w14:ligatures w14:val="none"/>
              </w:rPr>
            </w:pPr>
            <w:r>
              <w:rPr>
                <w:rFonts w:ascii="GHEA Grapalat" w:eastAsia="Times New Roman" w:hAnsi="GHEA Grapalat" w:cs="Calibri"/>
                <w:kern w:val="0"/>
                <w:sz w:val="15"/>
                <w:szCs w:val="15"/>
                <w:lang w:val="hy-AM"/>
                <w14:ligatures w14:val="none"/>
              </w:rPr>
              <w:t>1</w:t>
            </w:r>
          </w:p>
        </w:tc>
        <w:tc>
          <w:tcPr>
            <w:tcW w:w="1187" w:type="dxa"/>
            <w:shd w:val="clear" w:color="000000" w:fill="FFFFFF"/>
            <w:vAlign w:val="center"/>
            <w:hideMark/>
          </w:tcPr>
          <w:p w14:paraId="1500D2E8" w14:textId="6B7F6788" w:rsidR="007A7CC9" w:rsidRPr="00413FCE" w:rsidRDefault="007A7CC9" w:rsidP="0014618D">
            <w:pPr>
              <w:jc w:val="center"/>
              <w:rPr>
                <w:rFonts w:ascii="GHEA Grapalat" w:eastAsia="Times New Roman" w:hAnsi="GHEA Grapalat" w:cs="Calibri"/>
                <w:kern w:val="0"/>
                <w:sz w:val="15"/>
                <w:szCs w:val="15"/>
                <w:highlight w:val="yellow"/>
                <w:lang w:val="hy-AM"/>
                <w14:ligatures w14:val="none"/>
              </w:rPr>
            </w:pPr>
            <w:r w:rsidRPr="00404DFD">
              <w:rPr>
                <w:rFonts w:ascii="GHEA Grapalat" w:eastAsia="Times New Roman" w:hAnsi="GHEA Grapalat" w:cs="Calibri"/>
                <w:kern w:val="0"/>
                <w:sz w:val="15"/>
                <w:szCs w:val="15"/>
                <w:lang w:val="hy-AM"/>
                <w14:ligatures w14:val="none"/>
              </w:rPr>
              <w:t>Ոչ բնակելի տարածք</w:t>
            </w:r>
          </w:p>
        </w:tc>
        <w:tc>
          <w:tcPr>
            <w:tcW w:w="1485" w:type="dxa"/>
            <w:vAlign w:val="center"/>
            <w:hideMark/>
          </w:tcPr>
          <w:p w14:paraId="5BA7CAE6" w14:textId="54648E94" w:rsidR="007A7CC9" w:rsidRPr="00413FCE" w:rsidRDefault="007A7CC9" w:rsidP="0014618D">
            <w:pPr>
              <w:jc w:val="center"/>
              <w:rPr>
                <w:rFonts w:ascii="GHEA Grapalat" w:eastAsia="Times New Roman" w:hAnsi="GHEA Grapalat" w:cs="Calibri"/>
                <w:kern w:val="0"/>
                <w:sz w:val="15"/>
                <w:szCs w:val="15"/>
                <w:lang w:val="hy-AM"/>
                <w14:ligatures w14:val="none"/>
              </w:rPr>
            </w:pPr>
            <w:r w:rsidRPr="00404DFD">
              <w:rPr>
                <w:rFonts w:ascii="GHEA Grapalat" w:eastAsia="Times New Roman" w:hAnsi="GHEA Grapalat" w:cs="Calibri"/>
                <w:kern w:val="0"/>
                <w:sz w:val="15"/>
                <w:szCs w:val="15"/>
                <w:lang w:val="hy-AM"/>
                <w14:ligatures w14:val="none"/>
              </w:rPr>
              <w:t xml:space="preserve">Երևան, Դավթաշեն Հալաբյան փողոց 48 շենք, 43 </w:t>
            </w:r>
            <w:r w:rsidRPr="00413FCE">
              <w:rPr>
                <w:rFonts w:ascii="GHEA Grapalat" w:eastAsia="Times New Roman" w:hAnsi="GHEA Grapalat" w:cs="Calibri"/>
                <w:kern w:val="0"/>
                <w:sz w:val="15"/>
                <w:szCs w:val="15"/>
                <w:lang w:val="hy-AM"/>
                <w14:ligatures w14:val="none"/>
              </w:rPr>
              <w:t xml:space="preserve">(Վկայական N </w:t>
            </w:r>
            <w:r w:rsidRPr="00404DFD">
              <w:rPr>
                <w:rFonts w:ascii="GHEA Grapalat" w:eastAsia="Times New Roman" w:hAnsi="GHEA Grapalat" w:cs="Calibri"/>
                <w:kern w:val="0"/>
                <w:sz w:val="15"/>
                <w:szCs w:val="15"/>
                <w:lang w:val="hy-AM"/>
                <w14:ligatures w14:val="none"/>
              </w:rPr>
              <w:t>25052022-01-0335</w:t>
            </w:r>
            <w:r w:rsidRPr="00413FCE">
              <w:rPr>
                <w:rFonts w:ascii="GHEA Grapalat" w:eastAsia="Times New Roman" w:hAnsi="GHEA Grapalat" w:cs="Calibri"/>
                <w:kern w:val="0"/>
                <w:sz w:val="15"/>
                <w:szCs w:val="15"/>
                <w:lang w:val="hy-AM"/>
                <w14:ligatures w14:val="none"/>
              </w:rPr>
              <w:t>)</w:t>
            </w:r>
          </w:p>
        </w:tc>
        <w:tc>
          <w:tcPr>
            <w:tcW w:w="1354" w:type="dxa"/>
            <w:vAlign w:val="center"/>
            <w:hideMark/>
          </w:tcPr>
          <w:p w14:paraId="4F1FB15F" w14:textId="36077D8C" w:rsidR="007A7CC9" w:rsidRPr="006930F9" w:rsidRDefault="007A7CC9" w:rsidP="0014618D">
            <w:pPr>
              <w:spacing w:after="0" w:line="240" w:lineRule="auto"/>
              <w:jc w:val="center"/>
              <w:rPr>
                <w:rFonts w:ascii="GHEA Grapalat" w:eastAsia="Times New Roman" w:hAnsi="GHEA Grapalat" w:cs="Calibri"/>
                <w:kern w:val="0"/>
                <w:sz w:val="15"/>
                <w:szCs w:val="15"/>
                <w:highlight w:val="yellow"/>
                <w:lang w:val="hy-AM"/>
                <w14:ligatures w14:val="none"/>
              </w:rPr>
            </w:pPr>
            <w:r w:rsidRPr="00C65BF0">
              <w:rPr>
                <w:rFonts w:ascii="GHEA Grapalat" w:eastAsia="Times New Roman" w:hAnsi="GHEA Grapalat" w:cs="Calibri"/>
                <w:kern w:val="0"/>
                <w:sz w:val="15"/>
                <w:szCs w:val="15"/>
                <w:lang w:val="hy-AM"/>
                <w14:ligatures w14:val="none"/>
              </w:rPr>
              <w:t>753.2</w:t>
            </w:r>
          </w:p>
        </w:tc>
        <w:tc>
          <w:tcPr>
            <w:tcW w:w="1624" w:type="dxa"/>
            <w:vAlign w:val="center"/>
          </w:tcPr>
          <w:p w14:paraId="0DE45EDC" w14:textId="1190525D" w:rsidR="007A7CC9" w:rsidRPr="006930F9" w:rsidRDefault="007A7CC9" w:rsidP="0014618D">
            <w:pPr>
              <w:spacing w:after="0" w:line="240" w:lineRule="auto"/>
              <w:jc w:val="center"/>
              <w:rPr>
                <w:rFonts w:ascii="GHEA Grapalat" w:eastAsia="Times New Roman" w:hAnsi="GHEA Grapalat" w:cs="Calibri"/>
                <w:kern w:val="0"/>
                <w:sz w:val="15"/>
                <w:szCs w:val="15"/>
                <w:highlight w:val="yellow"/>
                <w:lang w:val="hy-AM"/>
                <w14:ligatures w14:val="none"/>
              </w:rPr>
            </w:pPr>
            <w:r w:rsidRPr="00C65BF0">
              <w:rPr>
                <w:rFonts w:ascii="GHEA Grapalat" w:eastAsia="Times New Roman" w:hAnsi="GHEA Grapalat" w:cs="Calibri"/>
                <w:kern w:val="0"/>
                <w:sz w:val="15"/>
                <w:szCs w:val="15"/>
                <w:lang w:val="hy-AM"/>
                <w14:ligatures w14:val="none"/>
              </w:rPr>
              <w:t>0.159134 հա հողամասի և ընդհանուր օգտագործման տարածքների նկատմամբ համապատասխան բաժնային մաս</w:t>
            </w:r>
          </w:p>
        </w:tc>
        <w:tc>
          <w:tcPr>
            <w:tcW w:w="1271" w:type="dxa"/>
            <w:vAlign w:val="center"/>
          </w:tcPr>
          <w:p w14:paraId="0D17CD21" w14:textId="7525A4EF" w:rsidR="007A7CC9" w:rsidRPr="006930F9" w:rsidRDefault="007A7CC9" w:rsidP="0014618D">
            <w:pPr>
              <w:spacing w:after="0" w:line="240" w:lineRule="auto"/>
              <w:jc w:val="center"/>
              <w:rPr>
                <w:rFonts w:ascii="GHEA Grapalat" w:eastAsia="Times New Roman" w:hAnsi="GHEA Grapalat" w:cs="Calibri"/>
                <w:kern w:val="0"/>
                <w:sz w:val="15"/>
                <w:szCs w:val="15"/>
                <w:highlight w:val="yellow"/>
                <w:lang w:val="hy-AM"/>
                <w14:ligatures w14:val="none"/>
              </w:rPr>
            </w:pPr>
            <w:r w:rsidRPr="00C65BF0">
              <w:rPr>
                <w:rFonts w:ascii="GHEA Grapalat" w:eastAsia="Times New Roman" w:hAnsi="GHEA Grapalat" w:cs="Calibri"/>
                <w:kern w:val="0"/>
                <w:sz w:val="15"/>
                <w:szCs w:val="15"/>
                <w:lang w:val="hy-AM"/>
                <w14:ligatures w14:val="none"/>
              </w:rPr>
              <w:t>315 800 000</w:t>
            </w:r>
          </w:p>
        </w:tc>
        <w:tc>
          <w:tcPr>
            <w:tcW w:w="1270" w:type="dxa"/>
            <w:vAlign w:val="center"/>
            <w:hideMark/>
          </w:tcPr>
          <w:p w14:paraId="7D087C40" w14:textId="4DDA682B" w:rsidR="007A7CC9" w:rsidRPr="006930F9" w:rsidRDefault="00101CCD" w:rsidP="0014618D">
            <w:pPr>
              <w:spacing w:after="0" w:line="240" w:lineRule="auto"/>
              <w:jc w:val="center"/>
              <w:rPr>
                <w:rFonts w:ascii="GHEA Grapalat" w:eastAsia="Times New Roman" w:hAnsi="GHEA Grapalat" w:cs="Calibri"/>
                <w:b/>
                <w:bCs/>
                <w:kern w:val="0"/>
                <w:sz w:val="15"/>
                <w:szCs w:val="15"/>
                <w:highlight w:val="yellow"/>
                <w:lang w:val="hy-AM"/>
                <w14:ligatures w14:val="none"/>
              </w:rPr>
            </w:pPr>
            <w:r w:rsidRPr="00C65BF0">
              <w:rPr>
                <w:rFonts w:ascii="GHEA Grapalat" w:eastAsia="Times New Roman" w:hAnsi="GHEA Grapalat" w:cs="Calibri"/>
                <w:kern w:val="0"/>
                <w:sz w:val="15"/>
                <w:szCs w:val="15"/>
                <w:lang w:val="hy-AM"/>
                <w14:ligatures w14:val="none"/>
              </w:rPr>
              <w:t>315 800 000</w:t>
            </w:r>
          </w:p>
        </w:tc>
        <w:tc>
          <w:tcPr>
            <w:tcW w:w="1271" w:type="dxa"/>
            <w:vAlign w:val="center"/>
            <w:hideMark/>
          </w:tcPr>
          <w:p w14:paraId="4993985D" w14:textId="302CA2B6" w:rsidR="007A7CC9" w:rsidRPr="006930F9" w:rsidRDefault="008107C2" w:rsidP="0014618D">
            <w:pPr>
              <w:spacing w:after="0" w:line="240" w:lineRule="auto"/>
              <w:jc w:val="center"/>
              <w:rPr>
                <w:rFonts w:ascii="GHEA Grapalat" w:eastAsia="Times New Roman" w:hAnsi="GHEA Grapalat" w:cs="Calibri"/>
                <w:b/>
                <w:bCs/>
                <w:kern w:val="0"/>
                <w:sz w:val="15"/>
                <w:szCs w:val="15"/>
                <w:highlight w:val="yellow"/>
                <w:lang w:val="hy-AM"/>
                <w14:ligatures w14:val="none"/>
              </w:rPr>
            </w:pPr>
            <w:r w:rsidRPr="008107C2">
              <w:rPr>
                <w:rFonts w:ascii="GHEA Grapalat" w:eastAsia="Times New Roman" w:hAnsi="GHEA Grapalat" w:cs="Calibri"/>
                <w:b/>
                <w:bCs/>
                <w:kern w:val="0"/>
                <w:sz w:val="15"/>
                <w:szCs w:val="15"/>
                <w:lang w:val="hy-AM"/>
                <w14:ligatures w14:val="none"/>
              </w:rPr>
              <w:t>31</w:t>
            </w:r>
            <w:r>
              <w:rPr>
                <w:rFonts w:ascii="Calibri" w:eastAsia="Times New Roman" w:hAnsi="Calibri" w:cs="Calibri"/>
                <w:b/>
                <w:bCs/>
                <w:kern w:val="0"/>
                <w:sz w:val="15"/>
                <w:szCs w:val="15"/>
                <w:lang w:val="hy-AM"/>
                <w14:ligatures w14:val="none"/>
              </w:rPr>
              <w:t> </w:t>
            </w:r>
            <w:r w:rsidRPr="008107C2">
              <w:rPr>
                <w:rFonts w:ascii="GHEA Grapalat" w:eastAsia="Times New Roman" w:hAnsi="GHEA Grapalat" w:cs="Calibri"/>
                <w:b/>
                <w:bCs/>
                <w:kern w:val="0"/>
                <w:sz w:val="15"/>
                <w:szCs w:val="15"/>
                <w:lang w:val="hy-AM"/>
                <w14:ligatures w14:val="none"/>
              </w:rPr>
              <w:t>580</w:t>
            </w:r>
            <w:r>
              <w:rPr>
                <w:rFonts w:ascii="GHEA Grapalat" w:eastAsia="Times New Roman" w:hAnsi="GHEA Grapalat" w:cs="Calibri"/>
                <w:b/>
                <w:bCs/>
                <w:kern w:val="0"/>
                <w:sz w:val="15"/>
                <w:szCs w:val="15"/>
                <w:lang w:val="hy-AM"/>
                <w14:ligatures w14:val="none"/>
              </w:rPr>
              <w:t xml:space="preserve"> </w:t>
            </w:r>
            <w:r w:rsidRPr="008107C2">
              <w:rPr>
                <w:rFonts w:ascii="GHEA Grapalat" w:eastAsia="Times New Roman" w:hAnsi="GHEA Grapalat" w:cs="Calibri"/>
                <w:b/>
                <w:bCs/>
                <w:kern w:val="0"/>
                <w:sz w:val="15"/>
                <w:szCs w:val="15"/>
                <w:lang w:val="hy-AM"/>
                <w14:ligatures w14:val="none"/>
              </w:rPr>
              <w:t>000</w:t>
            </w:r>
          </w:p>
        </w:tc>
        <w:tc>
          <w:tcPr>
            <w:tcW w:w="1413" w:type="dxa"/>
            <w:vAlign w:val="center"/>
          </w:tcPr>
          <w:p w14:paraId="3E48FE07" w14:textId="6B042F64" w:rsidR="007A7CC9" w:rsidRPr="006930F9" w:rsidRDefault="008107C2" w:rsidP="0014618D">
            <w:pPr>
              <w:spacing w:after="0" w:line="240" w:lineRule="auto"/>
              <w:jc w:val="center"/>
              <w:rPr>
                <w:rFonts w:ascii="GHEA Grapalat" w:eastAsia="Times New Roman" w:hAnsi="GHEA Grapalat" w:cs="Calibri"/>
                <w:b/>
                <w:bCs/>
                <w:kern w:val="0"/>
                <w:sz w:val="15"/>
                <w:szCs w:val="15"/>
                <w:highlight w:val="yellow"/>
                <w:lang w:val="hy-AM"/>
                <w14:ligatures w14:val="none"/>
              </w:rPr>
            </w:pPr>
            <w:r w:rsidRPr="008107C2">
              <w:rPr>
                <w:rFonts w:ascii="GHEA Grapalat" w:eastAsia="Times New Roman" w:hAnsi="GHEA Grapalat" w:cs="Calibri"/>
                <w:b/>
                <w:bCs/>
                <w:kern w:val="0"/>
                <w:sz w:val="15"/>
                <w:szCs w:val="15"/>
                <w:lang w:val="hy-AM"/>
                <w14:ligatures w14:val="none"/>
              </w:rPr>
              <w:t>3</w:t>
            </w:r>
            <w:r>
              <w:rPr>
                <w:rFonts w:ascii="GHEA Grapalat" w:eastAsia="Times New Roman" w:hAnsi="GHEA Grapalat" w:cs="Calibri"/>
                <w:b/>
                <w:bCs/>
                <w:kern w:val="0"/>
                <w:sz w:val="15"/>
                <w:szCs w:val="15"/>
                <w:lang w:val="hy-AM"/>
                <w14:ligatures w14:val="none"/>
              </w:rPr>
              <w:t xml:space="preserve"> </w:t>
            </w:r>
            <w:r w:rsidRPr="008107C2">
              <w:rPr>
                <w:rFonts w:ascii="GHEA Grapalat" w:eastAsia="Times New Roman" w:hAnsi="GHEA Grapalat" w:cs="Calibri"/>
                <w:b/>
                <w:bCs/>
                <w:kern w:val="0"/>
                <w:sz w:val="15"/>
                <w:szCs w:val="15"/>
                <w:lang w:val="hy-AM"/>
                <w14:ligatures w14:val="none"/>
              </w:rPr>
              <w:t>158</w:t>
            </w:r>
            <w:r>
              <w:rPr>
                <w:rFonts w:ascii="GHEA Grapalat" w:eastAsia="Times New Roman" w:hAnsi="GHEA Grapalat" w:cs="Calibri"/>
                <w:b/>
                <w:bCs/>
                <w:kern w:val="0"/>
                <w:sz w:val="15"/>
                <w:szCs w:val="15"/>
                <w:lang w:val="hy-AM"/>
                <w14:ligatures w14:val="none"/>
              </w:rPr>
              <w:t xml:space="preserve"> </w:t>
            </w:r>
            <w:r w:rsidRPr="008107C2">
              <w:rPr>
                <w:rFonts w:ascii="GHEA Grapalat" w:eastAsia="Times New Roman" w:hAnsi="GHEA Grapalat" w:cs="Calibri"/>
                <w:b/>
                <w:bCs/>
                <w:kern w:val="0"/>
                <w:sz w:val="15"/>
                <w:szCs w:val="15"/>
                <w:lang w:val="hy-AM"/>
                <w14:ligatures w14:val="none"/>
              </w:rPr>
              <w:t>000</w:t>
            </w:r>
          </w:p>
        </w:tc>
        <w:tc>
          <w:tcPr>
            <w:tcW w:w="1310" w:type="dxa"/>
            <w:vAlign w:val="center"/>
            <w:hideMark/>
          </w:tcPr>
          <w:p w14:paraId="11462F02" w14:textId="32632F91" w:rsidR="007A7CC9" w:rsidRPr="006930F9" w:rsidRDefault="008107C2" w:rsidP="0014618D">
            <w:pPr>
              <w:spacing w:after="0" w:line="240" w:lineRule="auto"/>
              <w:jc w:val="center"/>
              <w:rPr>
                <w:rFonts w:ascii="GHEA Grapalat" w:eastAsia="Times New Roman" w:hAnsi="GHEA Grapalat" w:cs="Calibri"/>
                <w:b/>
                <w:bCs/>
                <w:kern w:val="0"/>
                <w:sz w:val="15"/>
                <w:szCs w:val="15"/>
                <w:highlight w:val="yellow"/>
                <w:lang w:val="hy-AM"/>
                <w14:ligatures w14:val="none"/>
              </w:rPr>
            </w:pPr>
            <w:r w:rsidRPr="008107C2">
              <w:rPr>
                <w:rFonts w:ascii="GHEA Grapalat" w:eastAsia="Times New Roman" w:hAnsi="GHEA Grapalat" w:cs="Calibri"/>
                <w:b/>
                <w:bCs/>
                <w:kern w:val="0"/>
                <w:sz w:val="15"/>
                <w:szCs w:val="15"/>
                <w:lang w:val="hy-AM"/>
                <w14:ligatures w14:val="none"/>
              </w:rPr>
              <w:t>319 152</w:t>
            </w:r>
          </w:p>
        </w:tc>
      </w:tr>
      <w:tr w:rsidR="00413E19" w:rsidRPr="004A51DE" w14:paraId="1F6DA09D" w14:textId="77777777" w:rsidTr="00773261">
        <w:trPr>
          <w:trHeight w:val="790"/>
          <w:jc w:val="center"/>
        </w:trPr>
        <w:tc>
          <w:tcPr>
            <w:tcW w:w="13320" w:type="dxa"/>
            <w:gridSpan w:val="10"/>
          </w:tcPr>
          <w:p w14:paraId="63704810" w14:textId="77777777" w:rsidR="004A51DE" w:rsidRPr="004A51DE" w:rsidRDefault="004A51DE" w:rsidP="0014618D">
            <w:pPr>
              <w:jc w:val="center"/>
              <w:rPr>
                <w:rFonts w:ascii="GHEA Grapalat" w:eastAsia="Times New Roman" w:hAnsi="GHEA Grapalat" w:cs="Calibri"/>
                <w:kern w:val="0"/>
                <w:sz w:val="9"/>
                <w:szCs w:val="9"/>
                <w:lang w:val="hy-AM"/>
                <w14:ligatures w14:val="none"/>
              </w:rPr>
            </w:pPr>
          </w:p>
          <w:p w14:paraId="4F7039FE" w14:textId="65F7832D" w:rsidR="00413E19" w:rsidRPr="00413FCE" w:rsidRDefault="00413E19" w:rsidP="0014618D">
            <w:pPr>
              <w:jc w:val="center"/>
              <w:rPr>
                <w:rFonts w:ascii="GHEA Grapalat" w:eastAsia="Times New Roman" w:hAnsi="GHEA Grapalat" w:cs="Calibri"/>
                <w:kern w:val="0"/>
                <w:sz w:val="15"/>
                <w:szCs w:val="15"/>
                <w:lang w:val="hy-AM"/>
                <w14:ligatures w14:val="none"/>
              </w:rPr>
            </w:pPr>
            <w:r w:rsidRPr="00880B77">
              <w:rPr>
                <w:rFonts w:ascii="GHEA Grapalat" w:eastAsia="Times New Roman" w:hAnsi="GHEA Grapalat" w:cs="Calibri"/>
                <w:kern w:val="0"/>
                <w:sz w:val="15"/>
                <w:szCs w:val="15"/>
                <w:lang w:val="hy-AM"/>
                <w14:ligatures w14:val="none"/>
              </w:rPr>
              <w:t>Բնութագիր՝ նպատակային նշանակությունը</w:t>
            </w:r>
            <w:r w:rsidR="00880B77" w:rsidRPr="00880B77">
              <w:rPr>
                <w:rFonts w:ascii="GHEA Grapalat" w:eastAsia="Times New Roman" w:hAnsi="GHEA Grapalat" w:cs="Calibri"/>
                <w:kern w:val="0"/>
                <w:sz w:val="15"/>
                <w:szCs w:val="15"/>
                <w:lang w:val="hy-AM"/>
                <w14:ligatures w14:val="none"/>
              </w:rPr>
              <w:t>՝</w:t>
            </w:r>
            <w:r w:rsidRPr="00880B77">
              <w:rPr>
                <w:rFonts w:ascii="GHEA Grapalat" w:eastAsia="Times New Roman" w:hAnsi="GHEA Grapalat" w:cs="Calibri"/>
                <w:kern w:val="0"/>
                <w:sz w:val="15"/>
                <w:szCs w:val="15"/>
                <w:lang w:val="hy-AM"/>
                <w14:ligatures w14:val="none"/>
              </w:rPr>
              <w:t xml:space="preserve"> </w:t>
            </w:r>
            <w:r w:rsidR="002725EC" w:rsidRPr="00880B77">
              <w:rPr>
                <w:rFonts w:ascii="GHEA Grapalat" w:eastAsia="Times New Roman" w:hAnsi="GHEA Grapalat" w:cs="Calibri"/>
                <w:kern w:val="0"/>
                <w:sz w:val="15"/>
                <w:szCs w:val="15"/>
                <w:lang w:val="hy-AM"/>
                <w14:ligatures w14:val="none"/>
              </w:rPr>
              <w:t>բնակավայրերի</w:t>
            </w:r>
            <w:r w:rsidRPr="00880B77">
              <w:rPr>
                <w:rFonts w:ascii="GHEA Grapalat" w:eastAsia="Times New Roman" w:hAnsi="GHEA Grapalat" w:cs="Calibri"/>
                <w:kern w:val="0"/>
                <w:sz w:val="15"/>
                <w:szCs w:val="15"/>
                <w:lang w:val="hy-AM"/>
                <w14:ligatures w14:val="none"/>
              </w:rPr>
              <w:t>, գործառնական նշանակությունը</w:t>
            </w:r>
            <w:r w:rsidR="00880B77" w:rsidRPr="00880B77">
              <w:rPr>
                <w:rFonts w:ascii="GHEA Grapalat" w:eastAsia="Times New Roman" w:hAnsi="GHEA Grapalat" w:cs="Calibri"/>
                <w:kern w:val="0"/>
                <w:sz w:val="15"/>
                <w:szCs w:val="15"/>
                <w:lang w:val="hy-AM"/>
                <w14:ligatures w14:val="none"/>
              </w:rPr>
              <w:t>՝</w:t>
            </w:r>
            <w:r w:rsidRPr="00880B77">
              <w:rPr>
                <w:rFonts w:ascii="GHEA Grapalat" w:eastAsia="Times New Roman" w:hAnsi="GHEA Grapalat" w:cs="Calibri"/>
                <w:kern w:val="0"/>
                <w:sz w:val="15"/>
                <w:szCs w:val="15"/>
                <w:lang w:val="hy-AM"/>
                <w14:ligatures w14:val="none"/>
              </w:rPr>
              <w:t xml:space="preserve"> </w:t>
            </w:r>
            <w:r w:rsidR="00880B77" w:rsidRPr="00880B77">
              <w:rPr>
                <w:rFonts w:ascii="GHEA Grapalat" w:eastAsia="Times New Roman" w:hAnsi="GHEA Grapalat" w:cs="Calibri"/>
                <w:kern w:val="0"/>
                <w:sz w:val="15"/>
                <w:szCs w:val="15"/>
                <w:lang w:val="hy-AM"/>
                <w14:ligatures w14:val="none"/>
              </w:rPr>
              <w:t>խառը կառուցապատման</w:t>
            </w:r>
            <w:r w:rsidRPr="00880B77">
              <w:rPr>
                <w:rFonts w:ascii="GHEA Grapalat" w:eastAsia="Times New Roman" w:hAnsi="GHEA Grapalat" w:cs="Calibri"/>
                <w:kern w:val="0"/>
                <w:sz w:val="15"/>
                <w:szCs w:val="15"/>
                <w:lang w:val="hy-AM"/>
                <w14:ligatures w14:val="none"/>
              </w:rPr>
              <w:t xml:space="preserve">, տրանսպորտային մատչելիությունը՝ </w:t>
            </w:r>
            <w:r w:rsidR="00880B77" w:rsidRPr="00880B77">
              <w:rPr>
                <w:rFonts w:ascii="GHEA Grapalat" w:eastAsia="Times New Roman" w:hAnsi="GHEA Grapalat" w:cs="Calibri"/>
                <w:kern w:val="0"/>
                <w:sz w:val="15"/>
                <w:szCs w:val="15"/>
                <w:lang w:val="hy-AM"/>
                <w14:ligatures w14:val="none"/>
              </w:rPr>
              <w:t>լավ</w:t>
            </w:r>
            <w:r w:rsidRPr="00880B77">
              <w:rPr>
                <w:rFonts w:ascii="GHEA Grapalat" w:eastAsia="Times New Roman" w:hAnsi="GHEA Grapalat" w:cs="Calibri"/>
                <w:kern w:val="0"/>
                <w:sz w:val="15"/>
                <w:szCs w:val="15"/>
                <w:lang w:val="hy-AM"/>
                <w14:ligatures w14:val="none"/>
              </w:rPr>
              <w:t>։</w:t>
            </w:r>
          </w:p>
        </w:tc>
      </w:tr>
    </w:tbl>
    <w:p w14:paraId="407B2513" w14:textId="77777777" w:rsidR="003134FB" w:rsidRPr="00413E19" w:rsidRDefault="003134FB" w:rsidP="004579FC">
      <w:pPr>
        <w:jc w:val="both"/>
        <w:rPr>
          <w:rFonts w:ascii="GHEA Grapalat" w:hAnsi="GHEA Grapalat"/>
          <w:b/>
          <w:bCs/>
          <w:lang w:val="hy-AM"/>
        </w:rPr>
      </w:pPr>
    </w:p>
    <w:bookmarkEnd w:id="1"/>
    <w:p w14:paraId="4B554B0C" w14:textId="3CE958D5" w:rsidR="00D375CC" w:rsidRDefault="00D375CC" w:rsidP="00316584">
      <w:pPr>
        <w:jc w:val="both"/>
        <w:rPr>
          <w:rFonts w:ascii="GHEA Grapalat" w:hAnsi="GHEA Grapalat"/>
          <w:lang w:val="hy-AM"/>
        </w:rPr>
      </w:pPr>
    </w:p>
    <w:p w14:paraId="5F01A96F" w14:textId="0D67DF60" w:rsidR="004579FC" w:rsidRDefault="004579FC" w:rsidP="00316584">
      <w:pPr>
        <w:jc w:val="both"/>
        <w:rPr>
          <w:rFonts w:ascii="GHEA Grapalat" w:hAnsi="GHEA Grapalat"/>
          <w:lang w:val="hy-AM"/>
        </w:rPr>
      </w:pPr>
    </w:p>
    <w:p w14:paraId="64F10D49" w14:textId="0E979831" w:rsidR="003F54E5" w:rsidRDefault="003F54E5" w:rsidP="00316584">
      <w:pPr>
        <w:jc w:val="both"/>
        <w:rPr>
          <w:rFonts w:ascii="GHEA Grapalat" w:hAnsi="GHEA Grapalat"/>
          <w:lang w:val="hy-AM"/>
        </w:rPr>
      </w:pPr>
    </w:p>
    <w:p w14:paraId="68B64E24" w14:textId="34E099B7" w:rsidR="003F54E5" w:rsidRDefault="003F54E5" w:rsidP="00316584">
      <w:pPr>
        <w:jc w:val="both"/>
        <w:rPr>
          <w:rFonts w:ascii="GHEA Grapalat" w:hAnsi="GHEA Grapalat"/>
          <w:lang w:val="hy-AM"/>
        </w:rPr>
      </w:pPr>
    </w:p>
    <w:p w14:paraId="2775C4C5" w14:textId="77777777" w:rsidR="003F54E5" w:rsidRDefault="003F54E5" w:rsidP="00316584">
      <w:pPr>
        <w:jc w:val="both"/>
        <w:rPr>
          <w:rFonts w:ascii="GHEA Grapalat" w:hAnsi="GHEA Grapalat"/>
          <w:lang w:val="hy-AM"/>
        </w:rPr>
      </w:pPr>
    </w:p>
    <w:p w14:paraId="430F42B5" w14:textId="3B7EF82A" w:rsidR="004579FC" w:rsidRDefault="004579FC" w:rsidP="00316584">
      <w:pPr>
        <w:jc w:val="both"/>
        <w:rPr>
          <w:rFonts w:ascii="GHEA Grapalat" w:hAnsi="GHEA Grapalat"/>
          <w:lang w:val="hy-AM"/>
        </w:rPr>
      </w:pPr>
    </w:p>
    <w:p w14:paraId="266A4A81" w14:textId="77777777"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2"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2"/>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634713">
    <w:abstractNumId w:val="0"/>
  </w:num>
  <w:num w:numId="2" w16cid:durableId="2026900172">
    <w:abstractNumId w:val="2"/>
  </w:num>
  <w:num w:numId="3" w16cid:durableId="1965035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A1591"/>
    <w:rsid w:val="000C094C"/>
    <w:rsid w:val="000D13EA"/>
    <w:rsid w:val="00101CCD"/>
    <w:rsid w:val="00173AF7"/>
    <w:rsid w:val="001A0F55"/>
    <w:rsid w:val="001B2C43"/>
    <w:rsid w:val="001D0AAD"/>
    <w:rsid w:val="001E457D"/>
    <w:rsid w:val="001F62C0"/>
    <w:rsid w:val="00267794"/>
    <w:rsid w:val="002725EC"/>
    <w:rsid w:val="002B5C27"/>
    <w:rsid w:val="002D2588"/>
    <w:rsid w:val="002F100A"/>
    <w:rsid w:val="002F76E3"/>
    <w:rsid w:val="0030458B"/>
    <w:rsid w:val="0031303C"/>
    <w:rsid w:val="003134FB"/>
    <w:rsid w:val="00316584"/>
    <w:rsid w:val="00336464"/>
    <w:rsid w:val="00341AB2"/>
    <w:rsid w:val="003468F8"/>
    <w:rsid w:val="0037386F"/>
    <w:rsid w:val="003A6B81"/>
    <w:rsid w:val="003A7686"/>
    <w:rsid w:val="003B2C15"/>
    <w:rsid w:val="003F54E5"/>
    <w:rsid w:val="004043D7"/>
    <w:rsid w:val="00404DFD"/>
    <w:rsid w:val="00413E19"/>
    <w:rsid w:val="00432A78"/>
    <w:rsid w:val="004427C9"/>
    <w:rsid w:val="00444DE0"/>
    <w:rsid w:val="004579FC"/>
    <w:rsid w:val="00461905"/>
    <w:rsid w:val="0049454C"/>
    <w:rsid w:val="00495BEA"/>
    <w:rsid w:val="004A51DE"/>
    <w:rsid w:val="004C3173"/>
    <w:rsid w:val="004D65F3"/>
    <w:rsid w:val="004D674E"/>
    <w:rsid w:val="004F6C71"/>
    <w:rsid w:val="00541323"/>
    <w:rsid w:val="00552E12"/>
    <w:rsid w:val="005660D8"/>
    <w:rsid w:val="00566486"/>
    <w:rsid w:val="005756A8"/>
    <w:rsid w:val="00594B24"/>
    <w:rsid w:val="005C16F3"/>
    <w:rsid w:val="005F628B"/>
    <w:rsid w:val="00605F7B"/>
    <w:rsid w:val="006453A4"/>
    <w:rsid w:val="00691B96"/>
    <w:rsid w:val="006930F9"/>
    <w:rsid w:val="0069729F"/>
    <w:rsid w:val="006B5BFE"/>
    <w:rsid w:val="006F3F28"/>
    <w:rsid w:val="00701354"/>
    <w:rsid w:val="00707EDC"/>
    <w:rsid w:val="00725016"/>
    <w:rsid w:val="0072739E"/>
    <w:rsid w:val="00730A68"/>
    <w:rsid w:val="007347D7"/>
    <w:rsid w:val="00773261"/>
    <w:rsid w:val="00781AAF"/>
    <w:rsid w:val="00782A7E"/>
    <w:rsid w:val="007A7CC9"/>
    <w:rsid w:val="007B5951"/>
    <w:rsid w:val="008058DF"/>
    <w:rsid w:val="00807A49"/>
    <w:rsid w:val="008107C2"/>
    <w:rsid w:val="00811C70"/>
    <w:rsid w:val="00852F01"/>
    <w:rsid w:val="00880B77"/>
    <w:rsid w:val="00897B8A"/>
    <w:rsid w:val="008B510F"/>
    <w:rsid w:val="008E7C50"/>
    <w:rsid w:val="00916643"/>
    <w:rsid w:val="00937C56"/>
    <w:rsid w:val="0095797A"/>
    <w:rsid w:val="009A1E02"/>
    <w:rsid w:val="009A36C0"/>
    <w:rsid w:val="00A10C7A"/>
    <w:rsid w:val="00A170D0"/>
    <w:rsid w:val="00A342E7"/>
    <w:rsid w:val="00A420E4"/>
    <w:rsid w:val="00A53AF7"/>
    <w:rsid w:val="00A87413"/>
    <w:rsid w:val="00AA133E"/>
    <w:rsid w:val="00AB4000"/>
    <w:rsid w:val="00B238A7"/>
    <w:rsid w:val="00B42775"/>
    <w:rsid w:val="00B62B22"/>
    <w:rsid w:val="00B71100"/>
    <w:rsid w:val="00B7414D"/>
    <w:rsid w:val="00B81FAC"/>
    <w:rsid w:val="00B846C0"/>
    <w:rsid w:val="00B874A9"/>
    <w:rsid w:val="00B9319F"/>
    <w:rsid w:val="00B950CB"/>
    <w:rsid w:val="00BA5EC5"/>
    <w:rsid w:val="00BC1C82"/>
    <w:rsid w:val="00BC34BA"/>
    <w:rsid w:val="00BF0B4B"/>
    <w:rsid w:val="00BF3589"/>
    <w:rsid w:val="00C473D6"/>
    <w:rsid w:val="00C57B5E"/>
    <w:rsid w:val="00C65BF0"/>
    <w:rsid w:val="00CC3045"/>
    <w:rsid w:val="00CD06BF"/>
    <w:rsid w:val="00CD2678"/>
    <w:rsid w:val="00D1068A"/>
    <w:rsid w:val="00D21CA6"/>
    <w:rsid w:val="00D22F92"/>
    <w:rsid w:val="00D375CC"/>
    <w:rsid w:val="00D56344"/>
    <w:rsid w:val="00D73D48"/>
    <w:rsid w:val="00D87A28"/>
    <w:rsid w:val="00DE7BE9"/>
    <w:rsid w:val="00DF60F6"/>
    <w:rsid w:val="00E22626"/>
    <w:rsid w:val="00E23915"/>
    <w:rsid w:val="00E42CB1"/>
    <w:rsid w:val="00E505F9"/>
    <w:rsid w:val="00E5133E"/>
    <w:rsid w:val="00E829D2"/>
    <w:rsid w:val="00E873E7"/>
    <w:rsid w:val="00EA2D93"/>
    <w:rsid w:val="00EB0DCF"/>
    <w:rsid w:val="00EB1A5F"/>
    <w:rsid w:val="00EC7C33"/>
    <w:rsid w:val="00F16B1D"/>
    <w:rsid w:val="00F434CF"/>
    <w:rsid w:val="00F60511"/>
    <w:rsid w:val="00F67B25"/>
    <w:rsid w:val="00F9477F"/>
    <w:rsid w:val="00FB3D84"/>
    <w:rsid w:val="00FB7D11"/>
    <w:rsid w:val="00FF4F0E"/>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4</Pages>
  <Words>1573</Words>
  <Characters>8971</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https://mul2-spm.gov.am/tasks/563423/oneclick?token=92c61845b6311db9ca4bc28d9818e993</cp:keywords>
  <dc:description/>
  <cp:lastModifiedBy>User</cp:lastModifiedBy>
  <cp:revision>82</cp:revision>
  <dcterms:created xsi:type="dcterms:W3CDTF">2026-05-15T12:22:00Z</dcterms:created>
  <dcterms:modified xsi:type="dcterms:W3CDTF">2026-07-24T07:35:00Z</dcterms:modified>
</cp:coreProperties>
</file>