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514B" w14:textId="1C2912BD" w:rsidR="00E24657" w:rsidRPr="007360AC" w:rsidRDefault="00E24657" w:rsidP="00E24657">
      <w:pPr>
        <w:pStyle w:val="BodyTextIndent"/>
        <w:spacing w:after="0" w:line="276" w:lineRule="auto"/>
        <w:ind w:left="0" w:right="50"/>
        <w:jc w:val="right"/>
        <w:rPr>
          <w:rFonts w:ascii="GHEA Grapalat" w:hAnsi="GHEA Grapalat" w:cs="Sylfaen"/>
          <w:b/>
          <w:noProof/>
          <w:lang w:val="hy-AM"/>
        </w:rPr>
      </w:pPr>
      <w:r w:rsidRPr="007360AC">
        <w:rPr>
          <w:rFonts w:ascii="GHEA Grapalat" w:hAnsi="GHEA Grapalat" w:cs="Sylfaen"/>
          <w:b/>
          <w:noProof/>
          <w:lang w:val="hy-AM"/>
        </w:rPr>
        <w:t xml:space="preserve"> Ձև 3 </w:t>
      </w:r>
    </w:p>
    <w:p w14:paraId="72AA62BD" w14:textId="77777777" w:rsidR="00E24657" w:rsidRPr="007360AC" w:rsidRDefault="00E24657" w:rsidP="00E24657">
      <w:pPr>
        <w:ind w:right="50"/>
        <w:jc w:val="right"/>
        <w:rPr>
          <w:rFonts w:ascii="GHEA Grapalat" w:hAnsi="GHEA Grapalat" w:cs="Sylfaen"/>
          <w:bCs/>
          <w:noProof/>
          <w:sz w:val="20"/>
          <w:szCs w:val="20"/>
          <w:lang w:val="hy-AM"/>
        </w:rPr>
      </w:pPr>
    </w:p>
    <w:p w14:paraId="0D9AEB38" w14:textId="77777777" w:rsidR="00E24657" w:rsidRPr="007360AC" w:rsidRDefault="00E24657" w:rsidP="00E24657">
      <w:pPr>
        <w:pStyle w:val="ListParagraph"/>
        <w:jc w:val="center"/>
        <w:rPr>
          <w:rFonts w:ascii="GHEA Grapalat" w:hAnsi="GHEA Grapalat"/>
          <w:b/>
          <w:bCs/>
          <w:lang w:val="hy-AM"/>
        </w:rPr>
      </w:pPr>
    </w:p>
    <w:p w14:paraId="0B3E6EE1" w14:textId="77777777" w:rsidR="00E24657" w:rsidRPr="007360AC" w:rsidRDefault="00E24657" w:rsidP="00E24657">
      <w:pPr>
        <w:pStyle w:val="ListParagraph"/>
        <w:jc w:val="center"/>
        <w:rPr>
          <w:rFonts w:ascii="GHEA Grapalat" w:hAnsi="GHEA Grapalat"/>
          <w:b/>
          <w:bCs/>
          <w:color w:val="000000" w:themeColor="text1"/>
          <w:lang w:val="hy-AM"/>
        </w:rPr>
      </w:pPr>
      <w:r w:rsidRPr="007360AC">
        <w:rPr>
          <w:rFonts w:ascii="GHEA Grapalat" w:hAnsi="GHEA Grapalat"/>
          <w:b/>
          <w:bCs/>
          <w:color w:val="000000" w:themeColor="text1"/>
          <w:lang w:val="hy-AM"/>
        </w:rPr>
        <w:t>ՀՐԱՊԱՐԱԿԱՅԻՆ  ԾԱՆՈւՑՈւՄ</w:t>
      </w:r>
    </w:p>
    <w:p w14:paraId="753075AB" w14:textId="77777777" w:rsidR="00E24657" w:rsidRPr="007360AC" w:rsidRDefault="00E24657" w:rsidP="00E24657">
      <w:pPr>
        <w:pStyle w:val="ListParagraph"/>
        <w:jc w:val="center"/>
        <w:rPr>
          <w:rFonts w:ascii="GHEA Grapalat" w:hAnsi="GHEA Grapalat"/>
          <w:color w:val="000000" w:themeColor="text1"/>
          <w:lang w:val="hy-AM"/>
        </w:rPr>
      </w:pPr>
    </w:p>
    <w:p w14:paraId="5F1F0958" w14:textId="28BF21D8" w:rsidR="00E24657" w:rsidRPr="007360AC" w:rsidRDefault="007360AC" w:rsidP="00E24657">
      <w:pPr>
        <w:ind w:firstLine="720"/>
        <w:jc w:val="center"/>
        <w:rPr>
          <w:rFonts w:ascii="GHEA Grapalat" w:hAnsi="GHEA Grapalat"/>
          <w:color w:val="000000" w:themeColor="text1"/>
          <w:lang w:val="hy-AM"/>
        </w:rPr>
      </w:pPr>
      <w:r w:rsidRPr="007360AC">
        <w:rPr>
          <w:rFonts w:ascii="GHEA Grapalat" w:hAnsi="GHEA Grapalat"/>
          <w:b/>
          <w:bCs/>
          <w:color w:val="000000" w:themeColor="text1"/>
          <w:lang w:val="hy-AM"/>
        </w:rPr>
        <w:t xml:space="preserve">Արենի </w:t>
      </w:r>
      <w:r w:rsidR="00E24657" w:rsidRPr="007360AC">
        <w:rPr>
          <w:rFonts w:ascii="GHEA Grapalat" w:hAnsi="GHEA Grapalat"/>
          <w:b/>
          <w:bCs/>
          <w:color w:val="000000" w:themeColor="text1"/>
          <w:lang w:val="hy-AM"/>
        </w:rPr>
        <w:t xml:space="preserve">համայնքը հրավիրում է աճուրդի, որը տեղի կունենա </w:t>
      </w:r>
      <w:r w:rsidRPr="007360AC">
        <w:rPr>
          <w:rFonts w:ascii="GHEA Grapalat" w:hAnsi="GHEA Grapalat"/>
          <w:b/>
          <w:bCs/>
          <w:color w:val="000000" w:themeColor="text1"/>
          <w:lang w:val="hy-AM"/>
        </w:rPr>
        <w:t>2026</w:t>
      </w:r>
      <w:r w:rsidR="00E24657" w:rsidRPr="007360AC">
        <w:rPr>
          <w:rFonts w:ascii="GHEA Grapalat" w:hAnsi="GHEA Grapalat"/>
          <w:b/>
          <w:bCs/>
          <w:color w:val="000000" w:themeColor="text1"/>
          <w:lang w:val="hy-AM"/>
        </w:rPr>
        <w:t xml:space="preserve">թ. </w:t>
      </w:r>
      <w:r w:rsidRPr="007360AC">
        <w:rPr>
          <w:rFonts w:ascii="GHEA Grapalat" w:hAnsi="GHEA Grapalat"/>
          <w:b/>
          <w:bCs/>
          <w:color w:val="000000" w:themeColor="text1"/>
          <w:lang w:val="hy-AM"/>
        </w:rPr>
        <w:t>հունիսի 16-</w:t>
      </w:r>
      <w:r w:rsidR="00E24657" w:rsidRPr="007360AC">
        <w:rPr>
          <w:rFonts w:ascii="GHEA Grapalat" w:hAnsi="GHEA Grapalat"/>
          <w:b/>
          <w:bCs/>
          <w:color w:val="000000" w:themeColor="text1"/>
          <w:lang w:val="hy-AM"/>
        </w:rPr>
        <w:t xml:space="preserve">ին, ժամը՝ </w:t>
      </w:r>
      <w:r w:rsidRPr="007360AC">
        <w:rPr>
          <w:rFonts w:ascii="GHEA Grapalat" w:hAnsi="GHEA Grapalat"/>
          <w:b/>
          <w:bCs/>
          <w:color w:val="000000" w:themeColor="text1"/>
          <w:lang w:val="hy-AM"/>
        </w:rPr>
        <w:t>10։00-</w:t>
      </w:r>
      <w:r w:rsidR="00E24657" w:rsidRPr="007360AC">
        <w:rPr>
          <w:rFonts w:ascii="GHEA Grapalat" w:hAnsi="GHEA Grapalat"/>
          <w:b/>
          <w:bCs/>
          <w:color w:val="000000" w:themeColor="text1"/>
          <w:lang w:val="hy-AM"/>
        </w:rPr>
        <w:t xml:space="preserve">ին </w:t>
      </w:r>
      <w:hyperlink r:id="rId7" w:history="1">
        <w:r w:rsidR="00E24657" w:rsidRPr="007360AC">
          <w:rPr>
            <w:rStyle w:val="Hyperlink"/>
            <w:rFonts w:ascii="GHEA Grapalat" w:eastAsiaTheme="majorEastAsia" w:hAnsi="GHEA Grapalat"/>
            <w:b/>
            <w:bCs/>
            <w:color w:val="000000" w:themeColor="text1"/>
            <w:lang w:val="hy-AM"/>
          </w:rPr>
          <w:t>https://www.e-auctions.am</w:t>
        </w:r>
      </w:hyperlink>
      <w:r w:rsidR="00E24657" w:rsidRPr="007360AC">
        <w:rPr>
          <w:rFonts w:ascii="GHEA Grapalat" w:hAnsi="GHEA Grapalat"/>
          <w:b/>
          <w:bCs/>
          <w:color w:val="000000" w:themeColor="text1"/>
          <w:lang w:val="hy-AM"/>
        </w:rPr>
        <w:t xml:space="preserve"> կայքի միջոցով։</w:t>
      </w:r>
    </w:p>
    <w:p w14:paraId="44B66849" w14:textId="77777777" w:rsidR="00E24657" w:rsidRPr="007360AC" w:rsidRDefault="00E24657" w:rsidP="00E24657">
      <w:pPr>
        <w:jc w:val="center"/>
        <w:rPr>
          <w:rFonts w:ascii="GHEA Grapalat" w:hAnsi="GHEA Grapalat"/>
          <w:b/>
          <w:bCs/>
          <w:color w:val="000000" w:themeColor="text1"/>
          <w:lang w:val="hy-AM"/>
        </w:rPr>
      </w:pPr>
    </w:p>
    <w:p w14:paraId="24CB80E7" w14:textId="77777777" w:rsidR="00E24657" w:rsidRPr="007360AC" w:rsidRDefault="00E24657" w:rsidP="00E24657">
      <w:pPr>
        <w:jc w:val="center"/>
        <w:rPr>
          <w:rFonts w:ascii="GHEA Grapalat" w:hAnsi="GHEA Grapalat"/>
          <w:color w:val="000000" w:themeColor="text1"/>
          <w:lang w:val="hy-AM"/>
        </w:rPr>
      </w:pPr>
      <w:r w:rsidRPr="007360AC">
        <w:rPr>
          <w:rFonts w:ascii="GHEA Grapalat" w:hAnsi="GHEA Grapalat"/>
          <w:b/>
          <w:bCs/>
          <w:color w:val="000000" w:themeColor="text1"/>
          <w:lang w:val="hy-AM"/>
        </w:rPr>
        <w:t>ԷԼԵԿՏՐՈՆԱՅԻՆ ԱՃՈւՐԴՈՎ ՎԱՃԱՌՎՈւՄ Է</w:t>
      </w:r>
    </w:p>
    <w:p w14:paraId="2E1CE33A" w14:textId="19A977F4" w:rsidR="00E24657" w:rsidRPr="007360AC" w:rsidRDefault="00E24657" w:rsidP="00E24657">
      <w:pPr>
        <w:ind w:firstLine="720"/>
        <w:jc w:val="center"/>
        <w:rPr>
          <w:rFonts w:ascii="GHEA Grapalat" w:hAnsi="GHEA Grapalat"/>
          <w:b/>
          <w:bCs/>
          <w:color w:val="000000" w:themeColor="text1"/>
          <w:lang w:val="hy-AM"/>
        </w:rPr>
      </w:pPr>
      <w:r w:rsidRPr="007360AC">
        <w:rPr>
          <w:rFonts w:ascii="GHEA Grapalat" w:hAnsi="GHEA Grapalat"/>
          <w:b/>
          <w:bCs/>
          <w:color w:val="000000" w:themeColor="text1"/>
          <w:lang w:val="hy-AM"/>
        </w:rPr>
        <w:t>Հայաստանի Հանրապետության</w:t>
      </w:r>
      <w:r w:rsidR="007360AC" w:rsidRPr="007360AC">
        <w:rPr>
          <w:rFonts w:ascii="GHEA Grapalat" w:hAnsi="GHEA Grapalat"/>
          <w:b/>
          <w:bCs/>
          <w:color w:val="000000" w:themeColor="text1"/>
          <w:lang w:val="hy-AM"/>
        </w:rPr>
        <w:t xml:space="preserve"> Վայոց ձոր մարզի Արենի համայնքի ավագանու 14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057-</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րենի համայնքի ղեկավարի 29</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05</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222-</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Pr="007360AC">
        <w:rPr>
          <w:rFonts w:ascii="GHEA Grapalat" w:hAnsi="GHEA Grapalat"/>
          <w:b/>
          <w:bCs/>
          <w:color w:val="000000" w:themeColor="text1"/>
          <w:lang w:val="hy-AM"/>
        </w:rPr>
        <w:t>որոշ</w:t>
      </w:r>
      <w:r w:rsidR="007360AC" w:rsidRPr="007360AC">
        <w:rPr>
          <w:rFonts w:ascii="GHEA Grapalat" w:hAnsi="GHEA Grapalat"/>
          <w:b/>
          <w:bCs/>
          <w:color w:val="000000" w:themeColor="text1"/>
          <w:lang w:val="hy-AM"/>
        </w:rPr>
        <w:t xml:space="preserve">ումների </w:t>
      </w:r>
      <w:r w:rsidRPr="007360AC">
        <w:rPr>
          <w:rFonts w:ascii="GHEA Grapalat" w:hAnsi="GHEA Grapalat"/>
          <w:b/>
          <w:bCs/>
          <w:color w:val="000000" w:themeColor="text1"/>
          <w:lang w:val="hy-AM"/>
        </w:rPr>
        <w:t xml:space="preserve">համաձայն օտարման ենթակա </w:t>
      </w:r>
      <w:r w:rsidR="007360AC" w:rsidRPr="007360AC">
        <w:rPr>
          <w:rFonts w:ascii="GHEA Grapalat" w:hAnsi="GHEA Grapalat"/>
          <w:b/>
          <w:bCs/>
          <w:color w:val="000000" w:themeColor="text1"/>
          <w:lang w:val="hy-AM"/>
        </w:rPr>
        <w:t xml:space="preserve">Արենի համայնքի </w:t>
      </w:r>
      <w:r w:rsidRPr="007360AC">
        <w:rPr>
          <w:rFonts w:ascii="GHEA Grapalat" w:hAnsi="GHEA Grapalat"/>
          <w:b/>
          <w:bCs/>
          <w:color w:val="000000" w:themeColor="text1"/>
          <w:lang w:val="hy-AM"/>
        </w:rPr>
        <w:t>շարժական գույքը</w:t>
      </w:r>
    </w:p>
    <w:p w14:paraId="25460296" w14:textId="77777777" w:rsidR="00E24657" w:rsidRDefault="00E24657" w:rsidP="00E24657">
      <w:pPr>
        <w:ind w:firstLine="720"/>
        <w:jc w:val="both"/>
        <w:rPr>
          <w:rFonts w:ascii="GHEA Grapalat" w:hAnsi="GHEA Grapalat"/>
          <w:b/>
          <w:bCs/>
          <w:lang w:val="hy-AM"/>
        </w:rPr>
      </w:pPr>
    </w:p>
    <w:p w14:paraId="09DDF828" w14:textId="77777777" w:rsidR="00E24657" w:rsidRDefault="00E24657" w:rsidP="00E24657">
      <w:pPr>
        <w:ind w:firstLine="720"/>
        <w:jc w:val="both"/>
        <w:rPr>
          <w:rFonts w:ascii="GHEA Grapalat" w:hAnsi="GHEA Grapalat"/>
          <w:b/>
          <w:bCs/>
          <w:lang w:val="hy-AM"/>
        </w:rPr>
      </w:pPr>
    </w:p>
    <w:tbl>
      <w:tblPr>
        <w:tblW w:w="13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2282"/>
        <w:gridCol w:w="1350"/>
        <w:gridCol w:w="1417"/>
        <w:gridCol w:w="1418"/>
        <w:gridCol w:w="1417"/>
        <w:gridCol w:w="1134"/>
        <w:gridCol w:w="1975"/>
        <w:gridCol w:w="1443"/>
      </w:tblGrid>
      <w:tr w:rsidR="00AE6E91" w14:paraId="5F788863" w14:textId="77777777" w:rsidTr="00AE6E91">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2385CAD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bookmarkStart w:id="0" w:name="_Hlk178679479"/>
            <w:r>
              <w:rPr>
                <w:rFonts w:ascii="GHEA Grapalat" w:hAnsi="GHEA Grapalat" w:cs="Calibri"/>
                <w:b/>
                <w:bCs/>
                <w:kern w:val="2"/>
                <w:sz w:val="18"/>
                <w:szCs w:val="18"/>
                <w14:ligatures w14:val="standardContextual"/>
              </w:rPr>
              <w:t>Լոտի</w:t>
            </w:r>
          </w:p>
          <w:p w14:paraId="5EC31EF9"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հ</w:t>
            </w:r>
            <w:r>
              <w:rPr>
                <w:rFonts w:ascii="GHEA Grapalat" w:hAnsi="GHEA Grapalat" w:cs="Calibri"/>
                <w:b/>
                <w:bCs/>
                <w:kern w:val="2"/>
                <w:sz w:val="18"/>
                <w:szCs w:val="18"/>
                <w14:ligatures w14:val="standardContextual"/>
              </w:rPr>
              <w:t>երթական</w:t>
            </w:r>
          </w:p>
          <w:p w14:paraId="7E882F3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համարը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49892FDF"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անվանումը / նույն</w:t>
            </w:r>
            <w:r>
              <w:rPr>
                <w:rFonts w:ascii="MS Mincho" w:eastAsia="MS Mincho" w:hAnsi="MS Mincho" w:cs="MS Mincho" w:hint="eastAsia"/>
                <w:b/>
                <w:bCs/>
                <w:kern w:val="2"/>
                <w:sz w:val="18"/>
                <w:szCs w:val="18"/>
                <w14:ligatures w14:val="standardContextual"/>
              </w:rPr>
              <w:t>․</w:t>
            </w:r>
            <w:r>
              <w:rPr>
                <w:rFonts w:ascii="GHEA Grapalat" w:hAnsi="GHEA Grapalat" w:cs="Calibri"/>
                <w:b/>
                <w:bCs/>
                <w:kern w:val="2"/>
                <w:sz w:val="18"/>
                <w:szCs w:val="18"/>
                <w14:ligatures w14:val="standardContextual"/>
              </w:rPr>
              <w:t xml:space="preserve"> </w:t>
            </w:r>
            <w:r>
              <w:rPr>
                <w:rFonts w:ascii="GHEA Grapalat" w:hAnsi="GHEA Grapalat" w:cs="Sylfaen"/>
                <w:b/>
                <w:bCs/>
                <w:kern w:val="2"/>
                <w:sz w:val="18"/>
                <w:szCs w:val="18"/>
                <w14:ligatures w14:val="standardContextual"/>
              </w:rPr>
              <w:t>համ</w:t>
            </w:r>
            <w:r>
              <w:rPr>
                <w:rFonts w:ascii="GHEA Grapalat" w:hAnsi="GHEA Grapalat" w:cs="Sylfaen"/>
                <w:b/>
                <w:bCs/>
                <w:kern w:val="2"/>
                <w:sz w:val="18"/>
                <w:szCs w:val="18"/>
                <w:lang w:val="hy-AM"/>
                <w14:ligatures w14:val="standardContextual"/>
              </w:rPr>
              <w:t>ար</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FE4977"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Թող</w:t>
            </w:r>
            <w:r>
              <w:rPr>
                <w:rFonts w:ascii="MS Mincho" w:eastAsia="MS Mincho" w:hAnsi="MS Mincho" w:cs="MS Mincho" w:hint="eastAsia"/>
                <w:b/>
                <w:bCs/>
                <w:kern w:val="2"/>
                <w:sz w:val="18"/>
                <w:szCs w:val="18"/>
                <w:lang w:val="hy-AM"/>
                <w14:ligatures w14:val="standardContextual"/>
              </w:rPr>
              <w:t>․</w:t>
            </w:r>
            <w:r>
              <w:rPr>
                <w:rFonts w:ascii="GHEA Grapalat" w:hAnsi="GHEA Grapalat" w:cs="Calibri"/>
                <w:b/>
                <w:bCs/>
                <w:kern w:val="2"/>
                <w:sz w:val="18"/>
                <w:szCs w:val="18"/>
                <w:lang w:val="hy-AM"/>
                <w14:ligatures w14:val="standardContextual"/>
              </w:rPr>
              <w:t xml:space="preserve"> </w:t>
            </w:r>
            <w:r>
              <w:rPr>
                <w:rFonts w:ascii="GHEA Grapalat" w:hAnsi="GHEA Grapalat" w:cs="GHEA Grapalat"/>
                <w:b/>
                <w:bCs/>
                <w:kern w:val="2"/>
                <w:sz w:val="18"/>
                <w:szCs w:val="18"/>
                <w:lang w:val="hy-AM"/>
                <w14:ligatures w14:val="standardContextual"/>
              </w:rPr>
              <w:t>տարեթիվը/</w:t>
            </w:r>
            <w:r>
              <w:rPr>
                <w:rFonts w:ascii="GHEA Grapalat" w:hAnsi="GHEA Grapalat" w:cs="Calibri"/>
                <w:b/>
                <w:bCs/>
                <w:kern w:val="2"/>
                <w:sz w:val="18"/>
                <w:szCs w:val="18"/>
                <w:lang w:val="hy-AM"/>
                <w14:ligatures w14:val="standardContextual"/>
              </w:rPr>
              <w:t xml:space="preserve"> թափքի տեսակ</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5530B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Գույքի գնահատված արժեքը </w:t>
            </w:r>
          </w:p>
          <w:p w14:paraId="1B3A0E08"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91C01"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w:t>
            </w:r>
          </w:p>
          <w:p w14:paraId="32F416B3"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179DAE"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w:t>
            </w:r>
          </w:p>
          <w:p w14:paraId="7A08EF1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C8CE6C"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9A3DE5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տեխնիկական</w:t>
            </w:r>
          </w:p>
          <w:p w14:paraId="6E94EED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վիճակ</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29C96E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գտնվելու</w:t>
            </w:r>
          </w:p>
          <w:p w14:paraId="2C554D0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վայր</w:t>
            </w:r>
          </w:p>
        </w:tc>
      </w:tr>
      <w:tr w:rsidR="00AE6E91" w:rsidRPr="00F6419A" w14:paraId="31EB96AA" w14:textId="77777777" w:rsidTr="00AE6E91">
        <w:trPr>
          <w:trHeight w:val="1920"/>
          <w:jc w:val="center"/>
        </w:trPr>
        <w:tc>
          <w:tcPr>
            <w:tcW w:w="1183" w:type="dxa"/>
            <w:tcBorders>
              <w:top w:val="single" w:sz="4" w:space="0" w:color="auto"/>
              <w:left w:val="single" w:sz="4" w:space="0" w:color="auto"/>
              <w:bottom w:val="single" w:sz="4" w:space="0" w:color="auto"/>
              <w:right w:val="single" w:sz="4" w:space="0" w:color="auto"/>
            </w:tcBorders>
            <w:noWrap/>
            <w:vAlign w:val="center"/>
          </w:tcPr>
          <w:p w14:paraId="2E153A6C" w14:textId="0C88F6DB" w:rsidR="00E24657" w:rsidRPr="004F078E"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1</w:t>
            </w:r>
          </w:p>
        </w:tc>
        <w:tc>
          <w:tcPr>
            <w:tcW w:w="2282" w:type="dxa"/>
            <w:tcBorders>
              <w:top w:val="single" w:sz="4" w:space="0" w:color="auto"/>
              <w:left w:val="single" w:sz="4" w:space="0" w:color="auto"/>
              <w:bottom w:val="single" w:sz="4" w:space="0" w:color="auto"/>
              <w:right w:val="single" w:sz="4" w:space="0" w:color="auto"/>
            </w:tcBorders>
            <w:vAlign w:val="center"/>
          </w:tcPr>
          <w:p w14:paraId="7F6F0FC1" w14:textId="1C0BA798" w:rsidR="00E24657" w:rsidRPr="004F078E" w:rsidRDefault="0076394F" w:rsidP="00756B99">
            <w:pPr>
              <w:spacing w:line="276" w:lineRule="auto"/>
              <w:jc w:val="center"/>
              <w:rPr>
                <w:rFonts w:ascii="GHEA Grapalat" w:hAnsi="GHEA Grapalat"/>
                <w:color w:val="000000"/>
                <w:kern w:val="2"/>
                <w:sz w:val="20"/>
                <w:szCs w:val="20"/>
                <w:lang w:val="en-US"/>
                <w14:ligatures w14:val="standardContextual"/>
              </w:rPr>
            </w:pPr>
            <w:r w:rsidRPr="004F078E">
              <w:rPr>
                <w:rFonts w:ascii="Calibri" w:hAnsi="Calibri" w:cs="Calibri"/>
                <w:color w:val="333333"/>
                <w:sz w:val="21"/>
                <w:szCs w:val="21"/>
                <w:shd w:val="clear" w:color="auto" w:fill="F5F5F5"/>
              </w:rPr>
              <w:t> </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VAZ-21214</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 xml:space="preserve"> </w:t>
            </w:r>
            <w:r w:rsidRPr="004F078E">
              <w:rPr>
                <w:rFonts w:ascii="GHEA Grapalat" w:hAnsi="GHEA Grapalat" w:cs="Arial"/>
                <w:color w:val="333333"/>
                <w:sz w:val="21"/>
                <w:szCs w:val="21"/>
                <w:shd w:val="clear" w:color="auto" w:fill="F5F5F5"/>
              </w:rPr>
              <w:t>ավտոմեքենա</w:t>
            </w:r>
            <w:r w:rsidRPr="004F078E">
              <w:rPr>
                <w:rFonts w:ascii="GHEA Grapalat" w:hAnsi="GHEA Grapalat"/>
                <w:color w:val="333333"/>
                <w:sz w:val="21"/>
                <w:szCs w:val="21"/>
                <w:shd w:val="clear" w:color="auto" w:fill="F5F5F5"/>
              </w:rPr>
              <w:t xml:space="preserve"> /XTA21214081891803/</w:t>
            </w:r>
          </w:p>
        </w:tc>
        <w:tc>
          <w:tcPr>
            <w:tcW w:w="1350" w:type="dxa"/>
            <w:tcBorders>
              <w:top w:val="single" w:sz="4" w:space="0" w:color="auto"/>
              <w:left w:val="single" w:sz="4" w:space="0" w:color="auto"/>
              <w:bottom w:val="single" w:sz="4" w:space="0" w:color="auto"/>
              <w:right w:val="single" w:sz="4" w:space="0" w:color="auto"/>
            </w:tcBorders>
            <w:vAlign w:val="center"/>
          </w:tcPr>
          <w:p w14:paraId="62BC6D1A" w14:textId="64123D12" w:rsidR="00E24657" w:rsidRPr="004F078E" w:rsidRDefault="0076394F" w:rsidP="00756B99">
            <w:pPr>
              <w:spacing w:line="276" w:lineRule="auto"/>
              <w:jc w:val="center"/>
              <w:rPr>
                <w:rFonts w:ascii="GHEA Grapalat" w:hAnsi="GHEA Grapalat" w:cs="Calibri"/>
                <w:kern w:val="2"/>
                <w:sz w:val="20"/>
                <w:szCs w:val="20"/>
                <w:lang w:val="en-US"/>
                <w14:ligatures w14:val="standardContextual"/>
              </w:rPr>
            </w:pPr>
            <w:r w:rsidRPr="004F078E">
              <w:rPr>
                <w:rFonts w:ascii="GHEA Grapalat" w:hAnsi="GHEA Grapalat" w:cs="Calibri"/>
                <w:kern w:val="2"/>
                <w:sz w:val="20"/>
                <w:szCs w:val="20"/>
                <w:lang w:val="en-US"/>
                <w14:ligatures w14:val="standardContextual"/>
              </w:rPr>
              <w:t>2008</w:t>
            </w:r>
          </w:p>
        </w:tc>
        <w:tc>
          <w:tcPr>
            <w:tcW w:w="1417" w:type="dxa"/>
            <w:tcBorders>
              <w:top w:val="single" w:sz="4" w:space="0" w:color="auto"/>
              <w:left w:val="single" w:sz="4" w:space="0" w:color="auto"/>
              <w:bottom w:val="single" w:sz="4" w:space="0" w:color="auto"/>
              <w:right w:val="single" w:sz="4" w:space="0" w:color="auto"/>
            </w:tcBorders>
            <w:vAlign w:val="center"/>
          </w:tcPr>
          <w:p w14:paraId="71B26060" w14:textId="5B574F4E" w:rsidR="00E24657" w:rsidRPr="004F078E" w:rsidRDefault="0076394F" w:rsidP="00756B99">
            <w:pPr>
              <w:spacing w:line="276" w:lineRule="auto"/>
              <w:jc w:val="center"/>
              <w:rPr>
                <w:rFonts w:ascii="GHEA Grapalat" w:hAnsi="GHEA Grapalat" w:cs="Calibri"/>
                <w:kern w:val="2"/>
                <w:sz w:val="20"/>
                <w:szCs w:val="20"/>
                <w:lang w:val="en-US"/>
                <w14:ligatures w14:val="standardContextual"/>
              </w:rPr>
            </w:pPr>
            <w:r w:rsidRPr="004F078E">
              <w:rPr>
                <w:rFonts w:ascii="GHEA Grapalat" w:hAnsi="GHEA Grapalat" w:cs="Calibri"/>
                <w:kern w:val="2"/>
                <w:sz w:val="20"/>
                <w:szCs w:val="20"/>
                <w:lang w:val="en-US"/>
                <w14:ligatures w14:val="standardContextual"/>
              </w:rPr>
              <w:t>629000</w:t>
            </w:r>
          </w:p>
        </w:tc>
        <w:tc>
          <w:tcPr>
            <w:tcW w:w="1418" w:type="dxa"/>
            <w:tcBorders>
              <w:top w:val="single" w:sz="4" w:space="0" w:color="auto"/>
              <w:left w:val="single" w:sz="4" w:space="0" w:color="auto"/>
              <w:bottom w:val="single" w:sz="4" w:space="0" w:color="auto"/>
              <w:right w:val="single" w:sz="4" w:space="0" w:color="auto"/>
            </w:tcBorders>
            <w:vAlign w:val="center"/>
          </w:tcPr>
          <w:p w14:paraId="63282C39" w14:textId="6B9F3ACC" w:rsidR="00E24657" w:rsidRPr="004F078E" w:rsidRDefault="0076394F" w:rsidP="00756B99">
            <w:pPr>
              <w:spacing w:line="276" w:lineRule="auto"/>
              <w:jc w:val="center"/>
              <w:rPr>
                <w:rFonts w:ascii="GHEA Grapalat" w:hAnsi="GHEA Grapalat" w:cs="Calibri"/>
                <w:kern w:val="2"/>
                <w:sz w:val="20"/>
                <w:szCs w:val="20"/>
                <w:lang w:val="en-US"/>
                <w14:ligatures w14:val="standardContextual"/>
              </w:rPr>
            </w:pPr>
            <w:r w:rsidRPr="004F078E">
              <w:rPr>
                <w:rFonts w:ascii="GHEA Grapalat" w:hAnsi="GHEA Grapalat" w:cs="Calibri"/>
                <w:kern w:val="2"/>
                <w:sz w:val="20"/>
                <w:szCs w:val="20"/>
                <w:lang w:val="en-US"/>
                <w14:ligatures w14:val="standardContextual"/>
              </w:rPr>
              <w:t>629000</w:t>
            </w:r>
          </w:p>
        </w:tc>
        <w:tc>
          <w:tcPr>
            <w:tcW w:w="1417" w:type="dxa"/>
            <w:tcBorders>
              <w:top w:val="single" w:sz="4" w:space="0" w:color="auto"/>
              <w:left w:val="single" w:sz="4" w:space="0" w:color="auto"/>
              <w:bottom w:val="single" w:sz="4" w:space="0" w:color="auto"/>
              <w:right w:val="single" w:sz="4" w:space="0" w:color="auto"/>
            </w:tcBorders>
            <w:vAlign w:val="center"/>
          </w:tcPr>
          <w:p w14:paraId="17356F89" w14:textId="38342ABC" w:rsidR="00E24657" w:rsidRPr="004F078E" w:rsidRDefault="00FB3021" w:rsidP="00756B99">
            <w:pPr>
              <w:spacing w:line="276" w:lineRule="auto"/>
              <w:jc w:val="center"/>
              <w:rPr>
                <w:rFonts w:ascii="GHEA Grapalat" w:hAnsi="GHEA Grapalat" w:cs="Calibri"/>
                <w:kern w:val="2"/>
                <w:sz w:val="20"/>
                <w:szCs w:val="20"/>
                <w:lang w:val="en-US"/>
                <w14:ligatures w14:val="standardContextual"/>
              </w:rPr>
            </w:pPr>
            <w:r w:rsidRPr="004F078E">
              <w:rPr>
                <w:rFonts w:ascii="GHEA Grapalat" w:hAnsi="GHEA Grapalat" w:cs="Calibri"/>
                <w:kern w:val="2"/>
                <w:sz w:val="20"/>
                <w:szCs w:val="20"/>
                <w:lang w:val="en-US"/>
                <w14:ligatures w14:val="standardContextual"/>
              </w:rPr>
              <w:t>251600</w:t>
            </w:r>
          </w:p>
        </w:tc>
        <w:tc>
          <w:tcPr>
            <w:tcW w:w="1134" w:type="dxa"/>
            <w:tcBorders>
              <w:top w:val="single" w:sz="4" w:space="0" w:color="auto"/>
              <w:left w:val="single" w:sz="4" w:space="0" w:color="auto"/>
              <w:bottom w:val="single" w:sz="4" w:space="0" w:color="auto"/>
              <w:right w:val="single" w:sz="4" w:space="0" w:color="auto"/>
            </w:tcBorders>
            <w:vAlign w:val="center"/>
          </w:tcPr>
          <w:p w14:paraId="780492AA" w14:textId="75025092" w:rsidR="00E24657" w:rsidRPr="004F078E" w:rsidRDefault="00FB3021" w:rsidP="00756B99">
            <w:pPr>
              <w:spacing w:line="276" w:lineRule="auto"/>
              <w:jc w:val="center"/>
              <w:rPr>
                <w:rFonts w:ascii="GHEA Grapalat" w:hAnsi="GHEA Grapalat" w:cs="Calibri"/>
                <w:kern w:val="2"/>
                <w:sz w:val="20"/>
                <w:szCs w:val="20"/>
                <w:lang w:val="en-US"/>
                <w14:ligatures w14:val="standardContextual"/>
              </w:rPr>
            </w:pPr>
            <w:r w:rsidRPr="004F078E">
              <w:rPr>
                <w:rFonts w:ascii="GHEA Grapalat" w:hAnsi="GHEA Grapalat" w:cs="Calibri"/>
                <w:kern w:val="2"/>
                <w:sz w:val="20"/>
                <w:szCs w:val="20"/>
                <w:lang w:val="en-US"/>
                <w14:ligatures w14:val="standardContextual"/>
              </w:rPr>
              <w:t>10000</w:t>
            </w:r>
          </w:p>
        </w:tc>
        <w:tc>
          <w:tcPr>
            <w:tcW w:w="1975" w:type="dxa"/>
            <w:tcBorders>
              <w:top w:val="single" w:sz="4" w:space="0" w:color="auto"/>
              <w:left w:val="single" w:sz="4" w:space="0" w:color="auto"/>
              <w:bottom w:val="single" w:sz="4" w:space="0" w:color="auto"/>
              <w:right w:val="single" w:sz="4" w:space="0" w:color="auto"/>
            </w:tcBorders>
            <w:vAlign w:val="center"/>
          </w:tcPr>
          <w:p w14:paraId="627B70ED" w14:textId="23A85E63" w:rsidR="00E24657" w:rsidRPr="004F078E" w:rsidRDefault="00C347BC" w:rsidP="00C347BC">
            <w:pPr>
              <w:spacing w:line="276" w:lineRule="auto"/>
              <w:rPr>
                <w:rFonts w:ascii="GHEA Grapalat" w:eastAsia="Microsoft JhengHei" w:hAnsi="GHEA Grapalat" w:cs="Microsoft JhengHei"/>
                <w:kern w:val="2"/>
                <w:sz w:val="20"/>
                <w:szCs w:val="20"/>
                <w:lang w:val="hy-AM"/>
                <w14:ligatures w14:val="standardContextual"/>
              </w:rPr>
            </w:pPr>
            <w:r w:rsidRPr="001812E4">
              <w:rPr>
                <w:rFonts w:ascii="GHEA Grapalat" w:eastAsia="Microsoft JhengHei" w:hAnsi="GHEA Grapalat" w:cs="Microsoft JhengHei"/>
                <w:kern w:val="2"/>
                <w:sz w:val="16"/>
                <w:szCs w:val="16"/>
                <w:lang w:val="hy-AM"/>
                <w14:ligatures w14:val="standardContextual"/>
              </w:rPr>
              <w:t>Արտաքին մակերևույթի վրա նկատվում են կոռոզիա</w:t>
            </w:r>
            <w:r w:rsidR="00912BF5" w:rsidRPr="001812E4">
              <w:rPr>
                <w:rFonts w:ascii="GHEA Grapalat" w:eastAsia="Microsoft JhengHei" w:hAnsi="GHEA Grapalat" w:cs="Microsoft JhengHei"/>
                <w:kern w:val="2"/>
                <w:sz w:val="16"/>
                <w:szCs w:val="16"/>
                <w:lang w:val="hy-AM"/>
                <w14:ligatures w14:val="standardContextual"/>
              </w:rPr>
              <w:t>յից քայքայված տեղամասեր, ներկի ծածկույթի վնասված տեղեր, մետաղի դեֆորմացված տեղամասեր, վերևի ծածկը՝տենդ։</w:t>
            </w:r>
            <w:r w:rsidR="00AE6E91" w:rsidRPr="001812E4">
              <w:rPr>
                <w:rFonts w:ascii="GHEA Grapalat" w:eastAsia="Microsoft JhengHei" w:hAnsi="GHEA Grapalat" w:cs="Microsoft JhengHei"/>
                <w:kern w:val="2"/>
                <w:sz w:val="16"/>
                <w:szCs w:val="16"/>
                <w:lang w:val="hy-AM"/>
                <w14:ligatures w14:val="standardContextual"/>
              </w:rPr>
              <w:t xml:space="preserve"> Անիվները մաշված, սրահը մաշված։ </w:t>
            </w:r>
            <w:r w:rsidR="00912BF5" w:rsidRPr="001812E4">
              <w:rPr>
                <w:rFonts w:ascii="GHEA Grapalat" w:eastAsia="Microsoft JhengHei" w:hAnsi="GHEA Grapalat" w:cs="Microsoft JhengHei"/>
                <w:kern w:val="2"/>
                <w:sz w:val="16"/>
                <w:szCs w:val="16"/>
                <w:lang w:val="hy-AM"/>
                <w14:ligatures w14:val="standardContextual"/>
              </w:rPr>
              <w:t>Արտաքին տեսքի, սրահի վիճակի և մեքենայի գնահատման վիճակի գնահատականը՝ պայմանական բավարար</w:t>
            </w:r>
          </w:p>
        </w:tc>
        <w:tc>
          <w:tcPr>
            <w:tcW w:w="1443" w:type="dxa"/>
            <w:tcBorders>
              <w:top w:val="single" w:sz="4" w:space="0" w:color="auto"/>
              <w:left w:val="single" w:sz="4" w:space="0" w:color="auto"/>
              <w:bottom w:val="single" w:sz="4" w:space="0" w:color="auto"/>
              <w:right w:val="single" w:sz="4" w:space="0" w:color="auto"/>
            </w:tcBorders>
            <w:vAlign w:val="center"/>
          </w:tcPr>
          <w:p w14:paraId="34A826F7" w14:textId="540CF958" w:rsidR="00E24657" w:rsidRPr="004F078E" w:rsidRDefault="00C347BC"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Արենի համայնք գ</w:t>
            </w:r>
            <w:r w:rsidRPr="004F078E">
              <w:rPr>
                <w:rFonts w:ascii="Cambria Math" w:hAnsi="Cambria Math" w:cs="Cambria Math"/>
                <w:kern w:val="2"/>
                <w:sz w:val="20"/>
                <w:szCs w:val="20"/>
                <w:lang w:val="hy-AM"/>
                <w14:ligatures w14:val="standardContextual"/>
              </w:rPr>
              <w:t>․</w:t>
            </w:r>
            <w:r w:rsidRPr="004F078E">
              <w:rPr>
                <w:rFonts w:ascii="GHEA Grapalat" w:hAnsi="GHEA Grapalat" w:cs="GHEA Grapalat"/>
                <w:kern w:val="2"/>
                <w:sz w:val="20"/>
                <w:szCs w:val="20"/>
                <w:lang w:val="hy-AM"/>
                <w14:ligatures w14:val="standardContextual"/>
              </w:rPr>
              <w:t>Արենի</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Երևանյան</w:t>
            </w:r>
            <w:r w:rsidRPr="004F078E">
              <w:rPr>
                <w:rFonts w:ascii="GHEA Grapalat" w:hAnsi="GHEA Grapalat" w:cs="Calibri"/>
                <w:kern w:val="2"/>
                <w:sz w:val="20"/>
                <w:szCs w:val="20"/>
                <w:lang w:val="hy-AM"/>
                <w14:ligatures w14:val="standardContextual"/>
              </w:rPr>
              <w:t xml:space="preserve"> խճուղի 5-րդ նրբ</w:t>
            </w:r>
            <w:r w:rsidRPr="004F078E">
              <w:rPr>
                <w:rFonts w:ascii="Cambria Math" w:hAnsi="Cambria Math" w:cs="Cambria Math"/>
                <w:kern w:val="2"/>
                <w:sz w:val="20"/>
                <w:szCs w:val="20"/>
                <w:lang w:val="hy-AM"/>
                <w14:ligatures w14:val="standardContextual"/>
              </w:rPr>
              <w:t>․</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թիվ</w:t>
            </w:r>
            <w:r w:rsidRPr="004F078E">
              <w:rPr>
                <w:rFonts w:ascii="GHEA Grapalat" w:hAnsi="GHEA Grapalat" w:cs="Calibri"/>
                <w:kern w:val="2"/>
                <w:sz w:val="20"/>
                <w:szCs w:val="20"/>
                <w:lang w:val="hy-AM"/>
                <w14:ligatures w14:val="standardContextual"/>
              </w:rPr>
              <w:t xml:space="preserve"> 1</w:t>
            </w:r>
          </w:p>
        </w:tc>
      </w:tr>
      <w:bookmarkEnd w:id="0"/>
    </w:tbl>
    <w:p w14:paraId="45BBFE2D" w14:textId="77777777" w:rsidR="004F078E" w:rsidRDefault="004F078E" w:rsidP="00E24657">
      <w:pPr>
        <w:ind w:left="426" w:firstLine="425"/>
        <w:jc w:val="both"/>
        <w:rPr>
          <w:rFonts w:ascii="GHEA Grapalat" w:hAnsi="GHEA Grapalat"/>
          <w:sz w:val="20"/>
          <w:szCs w:val="20"/>
          <w:lang w:val="hy-AM"/>
        </w:rPr>
      </w:pPr>
    </w:p>
    <w:p w14:paraId="35FFD5CB" w14:textId="766554C5" w:rsidR="00E24657" w:rsidRDefault="00E24657" w:rsidP="00E24657">
      <w:pPr>
        <w:ind w:left="426" w:firstLine="425"/>
        <w:jc w:val="both"/>
        <w:rPr>
          <w:rFonts w:ascii="GHEA Grapalat" w:hAnsi="GHEA Grapalat"/>
          <w:sz w:val="20"/>
          <w:szCs w:val="20"/>
          <w:lang w:val="hy-AM"/>
        </w:rPr>
      </w:pPr>
      <w:r>
        <w:rPr>
          <w:rFonts w:ascii="GHEA Grapalat" w:hAnsi="GHEA Grapalat"/>
          <w:sz w:val="20"/>
          <w:szCs w:val="20"/>
          <w:lang w:val="hy-AM"/>
        </w:rPr>
        <w:lastRenderedPageBreak/>
        <w:t xml:space="preserve">Աճուրդով վաճառվող գույքի պահառության վայր այցելելու համար զանգահարել՝ </w:t>
      </w:r>
      <w:r w:rsidR="004F078E">
        <w:rPr>
          <w:rFonts w:ascii="GHEA Grapalat" w:hAnsi="GHEA Grapalat"/>
          <w:sz w:val="20"/>
          <w:szCs w:val="20"/>
          <w:lang w:val="hy-AM"/>
        </w:rPr>
        <w:t>094940510</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xml:space="preserve">, </w:t>
      </w:r>
      <w:hyperlink r:id="rId8"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xml:space="preserve">  </w:t>
      </w:r>
      <w:r>
        <w:rPr>
          <w:rFonts w:ascii="GHEA Grapalat" w:hAnsi="GHEA Grapalat"/>
          <w:sz w:val="20"/>
          <w:szCs w:val="20"/>
          <w:lang w:val="hy-AM"/>
        </w:rPr>
        <w:t xml:space="preserve">կայքի վերաբերյալ  տեղեկատվություն ստանալու համար՝ </w:t>
      </w:r>
      <w:r w:rsidR="004F078E">
        <w:rPr>
          <w:rFonts w:ascii="GHEA Grapalat" w:hAnsi="GHEA Grapalat"/>
          <w:sz w:val="20"/>
          <w:szCs w:val="20"/>
          <w:lang w:val="hy-AM"/>
        </w:rPr>
        <w:t xml:space="preserve"> 093752480 </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xml:space="preserve">։ Կազմակերպվող աճուրդների վերաբերյալ լրացուցիչ տեղեկատվություն ստանալու համար՝ </w:t>
      </w:r>
      <w:r w:rsidR="004F078E">
        <w:rPr>
          <w:rFonts w:ascii="GHEA Grapalat" w:hAnsi="GHEA Grapalat"/>
          <w:sz w:val="20"/>
          <w:szCs w:val="20"/>
          <w:lang w:val="hy-AM"/>
        </w:rPr>
        <w:t>հեռ</w:t>
      </w:r>
      <w:r w:rsidR="004F078E">
        <w:rPr>
          <w:rFonts w:ascii="Cambria Math" w:hAnsi="Cambria Math"/>
          <w:sz w:val="20"/>
          <w:szCs w:val="20"/>
          <w:lang w:val="hy-AM"/>
        </w:rPr>
        <w:t xml:space="preserve">․ </w:t>
      </w:r>
      <w:r w:rsidR="004F078E">
        <w:rPr>
          <w:rFonts w:ascii="GHEA Grapalat" w:hAnsi="GHEA Grapalat"/>
          <w:sz w:val="20"/>
          <w:szCs w:val="20"/>
          <w:lang w:val="hy-AM"/>
        </w:rPr>
        <w:t>077782628</w:t>
      </w:r>
      <w:r>
        <w:rPr>
          <w:rFonts w:ascii="GHEA Grapalat" w:hAnsi="GHEA Grapalat"/>
          <w:sz w:val="20"/>
          <w:szCs w:val="20"/>
          <w:lang w:val="hy-AM"/>
        </w:rPr>
        <w:t>։</w:t>
      </w:r>
    </w:p>
    <w:p w14:paraId="0921D8FD" w14:textId="77777777" w:rsidR="00E24657" w:rsidRDefault="00E24657" w:rsidP="00AE6E91">
      <w:pPr>
        <w:rPr>
          <w:rFonts w:ascii="GHEA Grapalat" w:hAnsi="GHEA Grapalat"/>
          <w:b/>
          <w:bCs/>
          <w:lang w:val="hy-AM"/>
        </w:rPr>
      </w:pPr>
    </w:p>
    <w:p w14:paraId="728E2964" w14:textId="77777777" w:rsidR="00E24657" w:rsidRDefault="00E24657" w:rsidP="00E24657">
      <w:pPr>
        <w:jc w:val="center"/>
        <w:rPr>
          <w:rFonts w:ascii="GHEA Grapalat" w:hAnsi="GHEA Grapalat"/>
          <w:b/>
          <w:bCs/>
          <w:lang w:val="hy-AM"/>
        </w:rPr>
      </w:pPr>
      <w:r>
        <w:rPr>
          <w:rFonts w:ascii="GHEA Grapalat" w:hAnsi="GHEA Grapalat"/>
          <w:b/>
          <w:bCs/>
          <w:lang w:val="hy-AM"/>
        </w:rPr>
        <w:t>ԱՃՈՒՐԴԻ ՄԱՍՆԱԿՑՈՒԹՅԱՆ ՀԱՅՏ ՆԵՐԿԱՅԱՑՆԵԼՈՒ ԵՎ ԱՃՈՒՐԴԻ ԱՆՑԿԱՑՄԱՆ ՈՒ</w:t>
      </w:r>
    </w:p>
    <w:p w14:paraId="52D6C61B" w14:textId="77777777" w:rsidR="00E24657" w:rsidRDefault="00E24657" w:rsidP="00E24657">
      <w:pPr>
        <w:jc w:val="center"/>
        <w:rPr>
          <w:rFonts w:ascii="GHEA Grapalat" w:hAnsi="GHEA Grapalat"/>
          <w:b/>
          <w:bCs/>
          <w:lang w:val="hy-AM"/>
        </w:rPr>
      </w:pPr>
      <w:r>
        <w:rPr>
          <w:rFonts w:ascii="GHEA Grapalat" w:hAnsi="GHEA Grapalat"/>
          <w:b/>
          <w:bCs/>
          <w:lang w:val="hy-AM"/>
        </w:rPr>
        <w:t>ԱՃՈՒՐԴՈՒՄ ՀԱՂԹՈՂԻՆ ՈՐՈՇԵԼՈՒ ԿԱՐԳԸ</w:t>
      </w:r>
    </w:p>
    <w:p w14:paraId="147ADF7D" w14:textId="77777777" w:rsidR="00E24657" w:rsidRDefault="00E24657" w:rsidP="00E24657">
      <w:pPr>
        <w:jc w:val="both"/>
        <w:rPr>
          <w:rFonts w:ascii="GHEA Grapalat" w:hAnsi="GHEA Grapalat"/>
          <w:b/>
          <w:bCs/>
          <w:sz w:val="20"/>
          <w:szCs w:val="20"/>
          <w:lang w:val="hy-AM"/>
        </w:rPr>
      </w:pPr>
    </w:p>
    <w:p w14:paraId="48DC848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պետությունը: </w:t>
      </w:r>
    </w:p>
    <w:p w14:paraId="4ED5A2EF" w14:textId="77777777" w:rsidR="00E24657" w:rsidRDefault="00E24657" w:rsidP="00E24657">
      <w:pPr>
        <w:numPr>
          <w:ilvl w:val="0"/>
          <w:numId w:val="1"/>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4D88DE0"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2C7CF86"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7118F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Համակարգում գրանցված անձը կարող է մասնակցել համայնքային գույքի օտարման (վաճառքի) նպատակով համակարգի միջոցով կազմակերպվող էլեկտրոնային աճուրդին Հայաստանի Հանրապետության կառավարության 2023թ</w:t>
      </w:r>
      <w:r>
        <w:rPr>
          <w:rFonts w:ascii="MS Mincho" w:eastAsia="MS Mincho" w:hAnsi="MS Mincho" w:cs="MS Mincho" w:hint="eastAsia"/>
          <w:sz w:val="20"/>
          <w:szCs w:val="20"/>
          <w:lang w:val="hy-AM"/>
        </w:rPr>
        <w:t>․</w:t>
      </w:r>
      <w:r>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www.e-payments.am վճարային համակարգի միջոցով նախավճար վճարելու դեպքում: </w:t>
      </w:r>
    </w:p>
    <w:p w14:paraId="2BD80BBC"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 հաշվարկային ժամ</w:t>
      </w:r>
      <w:r>
        <w:rPr>
          <w:rFonts w:ascii="Calibri" w:hAnsi="Calibri" w:cs="Calibri"/>
          <w:sz w:val="20"/>
          <w:szCs w:val="20"/>
          <w:lang w:val="hy-AM"/>
        </w:rPr>
        <w:t> </w:t>
      </w:r>
      <w:r>
        <w:rPr>
          <w:rFonts w:ascii="GHEA Grapalat" w:hAnsi="GHEA Grapalat"/>
          <w:sz w:val="20"/>
          <w:szCs w:val="20"/>
          <w:lang w:val="hy-AM"/>
        </w:rPr>
        <w:t xml:space="preserve"> սահմանվում է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A46E7C4"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w:t>
      </w:r>
    </w:p>
    <w:p w14:paraId="2D361415"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EAD4738"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w:t>
      </w:r>
      <w:r>
        <w:rPr>
          <w:rFonts w:ascii="GHEA Grapalat" w:hAnsi="GHEA Grapalat"/>
          <w:sz w:val="20"/>
          <w:szCs w:val="20"/>
          <w:lang w:val="hy-AM"/>
        </w:rPr>
        <w:lastRenderedPageBreak/>
        <w:t>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891DDCD"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EF6CC9F"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D14F71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857BC4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հաղթողի կողմից տրված լիազորագիրը (եթե արձանագրությունն ստորագրում է լիազորված անձը):</w:t>
      </w:r>
    </w:p>
    <w:p w14:paraId="28DE5C2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5827A77" w14:textId="308DF8DB"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276DF">
        <w:rPr>
          <w:rFonts w:ascii="GHEA Grapalat" w:hAnsi="GHEA Grapalat"/>
          <w:sz w:val="20"/>
          <w:szCs w:val="20"/>
          <w:lang w:val="hy-AM"/>
        </w:rPr>
        <w:t xml:space="preserve">  </w:t>
      </w:r>
      <w:r w:rsidR="00732360">
        <w:rPr>
          <w:rFonts w:ascii="GHEA Grapalat" w:hAnsi="GHEA Grapalat"/>
          <w:sz w:val="20"/>
          <w:szCs w:val="20"/>
          <w:lang w:val="hy-AM"/>
        </w:rPr>
        <w:t xml:space="preserve">ՀՀ Ֆինանսների նախարարության գանձապետական բաժանմունքի գործառնական վարչության  </w:t>
      </w:r>
      <w:r w:rsidR="00732360" w:rsidRPr="00732360">
        <w:rPr>
          <w:rFonts w:ascii="GHEA Grapalat" w:hAnsi="GHEA Grapalat"/>
          <w:sz w:val="22"/>
          <w:szCs w:val="22"/>
          <w:lang w:val="hy-AM"/>
        </w:rPr>
        <w:t xml:space="preserve">900355105090 </w:t>
      </w:r>
      <w:r>
        <w:rPr>
          <w:rFonts w:ascii="GHEA Grapalat" w:hAnsi="GHEA Grapalat"/>
          <w:sz w:val="20"/>
          <w:szCs w:val="20"/>
          <w:lang w:val="hy-AM"/>
        </w:rPr>
        <w:t xml:space="preserve">հաշվեհամարին։ </w:t>
      </w:r>
    </w:p>
    <w:p w14:paraId="29A124D0"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60E0386"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Աճուրդն անվավեր կարող է ճանաչվել միայն շահագրգիռ անձի հայցով՝ դատական կարգով։</w:t>
      </w:r>
    </w:p>
    <w:p w14:paraId="02A9FBD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E2FC1AC" w14:textId="542FA3A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sidR="001B700C" w:rsidRPr="00732360">
        <w:rPr>
          <w:rFonts w:ascii="GHEA Grapalat" w:hAnsi="GHEA Grapalat"/>
          <w:sz w:val="22"/>
          <w:szCs w:val="22"/>
          <w:lang w:val="hy-AM"/>
        </w:rPr>
        <w:t xml:space="preserve">900355105090 </w:t>
      </w:r>
      <w:r>
        <w:rPr>
          <w:rFonts w:ascii="GHEA Grapalat" w:hAnsi="GHEA Grapalat"/>
          <w:sz w:val="20"/>
          <w:szCs w:val="20"/>
          <w:lang w:val="hy-AM"/>
        </w:rPr>
        <w:t>հաշվեհամարին։</w:t>
      </w:r>
    </w:p>
    <w:p w14:paraId="1925B769" w14:textId="55A2AFF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bookmarkStart w:id="1" w:name="_Hlk184139208"/>
      <w:r>
        <w:rPr>
          <w:rFonts w:ascii="GHEA Grapalat" w:hAnsi="GHEA Grapalat"/>
          <w:sz w:val="20"/>
          <w:szCs w:val="20"/>
          <w:lang w:val="hy-AM"/>
        </w:rPr>
        <w:lastRenderedPageBreak/>
        <w:t xml:space="preserve">Աճուրդում հաղթած մասնակիցը եթե չի ստորագրել արձանագրությունը կամ հրաժարվել է կատարել հետագա վճարումները կամ </w:t>
      </w:r>
      <w:r>
        <w:rPr>
          <w:rFonts w:ascii="Calibri" w:hAnsi="Calibri" w:cs="Calibri"/>
          <w:sz w:val="20"/>
          <w:szCs w:val="20"/>
          <w:lang w:val="hy-AM"/>
        </w:rPr>
        <w:t> </w:t>
      </w:r>
      <w:r>
        <w:rPr>
          <w:rFonts w:ascii="GHEA Grapalat" w:hAnsi="GHEA Grapalat"/>
          <w:sz w:val="20"/>
          <w:szCs w:val="20"/>
          <w:lang w:val="hy-AM"/>
        </w:rPr>
        <w:t xml:space="preserve">սահմանված ժամկետում 7-րդ կետում նշված շտկված փաստաթղթերը չի ներկայացվել, ապա աճուրդը համարվում է չկայացած, նախավճարը չի վերադարձվում և փոխանցվում է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Pr>
          <w:rFonts w:ascii="GHEA Grapalat" w:hAnsi="GHEA Grapalat"/>
          <w:sz w:val="20"/>
          <w:szCs w:val="20"/>
          <w:lang w:val="hy-AM"/>
        </w:rPr>
        <w:t>բյուջե։</w:t>
      </w:r>
    </w:p>
    <w:bookmarkEnd w:id="1"/>
    <w:p w14:paraId="792002A2" w14:textId="77777777" w:rsidR="00E24657" w:rsidRDefault="00E24657" w:rsidP="00E24657">
      <w:pPr>
        <w:jc w:val="both"/>
        <w:rPr>
          <w:rFonts w:ascii="GHEA Grapalat" w:hAnsi="GHEA Grapalat"/>
          <w:sz w:val="20"/>
          <w:szCs w:val="20"/>
          <w:lang w:val="hy-AM"/>
        </w:rPr>
      </w:pPr>
    </w:p>
    <w:p w14:paraId="5C11FC8F" w14:textId="77777777" w:rsidR="00E24657" w:rsidRPr="00FF3756" w:rsidRDefault="00E24657" w:rsidP="00E24657">
      <w:pPr>
        <w:ind w:left="426" w:firstLine="425"/>
        <w:jc w:val="both"/>
        <w:rPr>
          <w:rFonts w:ascii="GHEA Grapalat" w:hAnsi="GHEA Grapalat"/>
          <w:i/>
          <w:iCs/>
          <w:sz w:val="20"/>
          <w:szCs w:val="20"/>
          <w:lang w:val="hy-AM"/>
        </w:rPr>
      </w:pPr>
      <w:r w:rsidRPr="00FF3756">
        <w:rPr>
          <w:rFonts w:ascii="GHEA Grapalat" w:hAnsi="GHEA Grapalat"/>
          <w:sz w:val="20"/>
          <w:szCs w:val="20"/>
          <w:lang w:val="hy-AM"/>
        </w:rPr>
        <w:t>*</w:t>
      </w:r>
      <w:r w:rsidRPr="00FF3756">
        <w:rPr>
          <w:rFonts w:ascii="GHEA Grapalat" w:hAnsi="GHEA Grapalat"/>
          <w:b/>
          <w:bCs/>
          <w:i/>
          <w:iCs/>
          <w:sz w:val="20"/>
          <w:szCs w:val="20"/>
          <w:lang w:val="hy-AM"/>
        </w:rPr>
        <w:t>Ծանուցում</w:t>
      </w:r>
      <w:r w:rsidRPr="00FF3756">
        <w:rPr>
          <w:rFonts w:ascii="MS Mincho" w:eastAsia="MS Mincho" w:hAnsi="MS Mincho" w:cs="MS Mincho" w:hint="eastAsia"/>
          <w:i/>
          <w:iCs/>
          <w:sz w:val="20"/>
          <w:szCs w:val="20"/>
          <w:lang w:val="hy-AM"/>
        </w:rPr>
        <w:t>․</w:t>
      </w:r>
    </w:p>
    <w:p w14:paraId="3912CF98"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մասին օրենքի 9-րդ հոդված</w:t>
      </w:r>
      <w:r>
        <w:rPr>
          <w:rFonts w:ascii="MS Mincho" w:eastAsia="MS Mincho" w:hAnsi="MS Mincho" w:cs="MS Mincho" w:hint="eastAsia"/>
          <w:i/>
          <w:iCs/>
          <w:sz w:val="20"/>
          <w:szCs w:val="20"/>
          <w:lang w:val="hy-AM"/>
        </w:rPr>
        <w:t>․</w:t>
      </w:r>
    </w:p>
    <w:p w14:paraId="21B2C54D"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Այն պայմանները և տեղեկությունները, որոնք նշվել են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Calibri" w:hAnsi="Calibri" w:cs="Calibri"/>
          <w:i/>
          <w:iCs/>
          <w:sz w:val="20"/>
          <w:szCs w:val="20"/>
          <w:lang w:val="hy-AM"/>
        </w:rPr>
        <w:t> </w:t>
      </w:r>
      <w:r>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փոփոխություններ և լրացումներ (այսուհետ`</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 այն ձևով, ինչպես կատարվել էր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ծանուցումը: Եթե</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 կատարելուց հետո թույլատրվում է</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նշված էական պայմանները:</w:t>
      </w:r>
    </w:p>
    <w:p w14:paraId="6247CE99" w14:textId="77777777" w:rsidR="00E24657"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Քրեական օրենսգրքի 283 հոդված</w:t>
      </w:r>
      <w:r>
        <w:rPr>
          <w:rFonts w:ascii="MS Mincho" w:eastAsia="MS Mincho" w:hAnsi="MS Mincho" w:cs="MS Mincho" w:hint="eastAsia"/>
          <w:b/>
          <w:bCs/>
          <w:i/>
          <w:iCs/>
          <w:sz w:val="20"/>
          <w:szCs w:val="20"/>
          <w:lang w:val="hy-AM"/>
        </w:rPr>
        <w:t>․</w:t>
      </w:r>
    </w:p>
    <w:p w14:paraId="77CDA330"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6FA5FF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E3FBC5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պատժվում է ազատազրկմամբ` երկուսից հինգ տարի ժամկետով:</w:t>
      </w:r>
    </w:p>
    <w:p w14:paraId="1E28AE32" w14:textId="77777777" w:rsidR="00E24657" w:rsidRDefault="00E24657" w:rsidP="00E24657">
      <w:pPr>
        <w:ind w:left="426" w:firstLine="425"/>
        <w:jc w:val="both"/>
        <w:rPr>
          <w:rFonts w:ascii="GHEA Grapalat" w:hAnsi="GHEA Grapalat"/>
          <w:sz w:val="20"/>
          <w:szCs w:val="20"/>
          <w:lang w:val="hy-AM"/>
        </w:rPr>
      </w:pPr>
    </w:p>
    <w:p w14:paraId="19AF7953" w14:textId="0FD45BEF" w:rsidR="00E24657" w:rsidRPr="001812E4"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 xml:space="preserve">Աճուրդի </w:t>
      </w:r>
      <w:r w:rsidRPr="001812E4">
        <w:rPr>
          <w:rFonts w:ascii="GHEA Grapalat" w:hAnsi="GHEA Grapalat"/>
          <w:b/>
          <w:bCs/>
          <w:i/>
          <w:iCs/>
          <w:sz w:val="20"/>
          <w:szCs w:val="20"/>
          <w:lang w:val="hy-AM"/>
        </w:rPr>
        <w:t>կազմակերպիչ՝</w:t>
      </w:r>
      <w:r w:rsidR="001B700C" w:rsidRPr="001812E4">
        <w:rPr>
          <w:rFonts w:ascii="GHEA Grapalat" w:hAnsi="GHEA Grapalat"/>
          <w:b/>
          <w:bCs/>
          <w:i/>
          <w:iCs/>
          <w:sz w:val="20"/>
          <w:szCs w:val="20"/>
          <w:lang w:val="hy-AM"/>
        </w:rPr>
        <w:t xml:space="preserve"> </w:t>
      </w:r>
      <w:r w:rsidR="00F6419A">
        <w:rPr>
          <w:rFonts w:ascii="GHEA Grapalat" w:hAnsi="GHEA Grapalat"/>
          <w:b/>
          <w:bCs/>
          <w:i/>
          <w:iCs/>
          <w:sz w:val="20"/>
          <w:szCs w:val="20"/>
          <w:lang w:val="hy-AM"/>
        </w:rPr>
        <w:t>Արենի համայնքի ղեկավար Հուսիկ Սահակյան</w:t>
      </w:r>
      <w:r w:rsidRPr="001812E4">
        <w:rPr>
          <w:rFonts w:ascii="GHEA Grapalat" w:hAnsi="GHEA Grapalat"/>
          <w:b/>
          <w:bCs/>
          <w:i/>
          <w:iCs/>
          <w:sz w:val="20"/>
          <w:szCs w:val="20"/>
          <w:lang w:val="hy-AM"/>
        </w:rPr>
        <w:t>։</w:t>
      </w:r>
    </w:p>
    <w:p w14:paraId="7BCE31BA" w14:textId="2879E273" w:rsidR="00E24657" w:rsidRPr="001812E4" w:rsidRDefault="00E24657" w:rsidP="00E24657">
      <w:pPr>
        <w:ind w:left="426" w:firstLine="425"/>
        <w:jc w:val="both"/>
        <w:rPr>
          <w:rFonts w:ascii="GHEA Grapalat" w:hAnsi="GHEA Grapalat"/>
          <w:lang w:val="hy-AM"/>
        </w:rPr>
      </w:pPr>
      <w:r w:rsidRPr="001812E4">
        <w:rPr>
          <w:rFonts w:ascii="GHEA Grapalat" w:hAnsi="GHEA Grapalat"/>
          <w:b/>
          <w:bCs/>
          <w:i/>
          <w:iCs/>
          <w:sz w:val="20"/>
          <w:szCs w:val="20"/>
          <w:lang w:val="hy-AM"/>
        </w:rPr>
        <w:t xml:space="preserve">Աճուրդի կազմակերպչի գտնվելու վայրը՝ </w:t>
      </w:r>
      <w:r w:rsidR="001B700C" w:rsidRPr="001812E4">
        <w:rPr>
          <w:rFonts w:ascii="GHEA Grapalat" w:hAnsi="GHEA Grapalat"/>
          <w:b/>
          <w:bCs/>
          <w:i/>
          <w:iCs/>
          <w:sz w:val="20"/>
          <w:szCs w:val="20"/>
          <w:lang w:val="hy-AM"/>
        </w:rPr>
        <w:t>Արենի համայնք գ</w:t>
      </w:r>
      <w:r w:rsidR="001B700C" w:rsidRPr="001812E4">
        <w:rPr>
          <w:rFonts w:ascii="Cambria Math" w:hAnsi="Cambria Math" w:cs="Cambria Math"/>
          <w:b/>
          <w:bCs/>
          <w:i/>
          <w:iCs/>
          <w:sz w:val="20"/>
          <w:szCs w:val="20"/>
          <w:lang w:val="hy-AM"/>
        </w:rPr>
        <w:t>․</w:t>
      </w:r>
      <w:r w:rsidR="001B700C" w:rsidRPr="001812E4">
        <w:rPr>
          <w:rFonts w:ascii="GHEA Grapalat" w:hAnsi="GHEA Grapalat" w:cs="GHEA Grapalat"/>
          <w:b/>
          <w:bCs/>
          <w:i/>
          <w:iCs/>
          <w:sz w:val="20"/>
          <w:szCs w:val="20"/>
          <w:lang w:val="hy-AM"/>
        </w:rPr>
        <w:t>Արենի</w:t>
      </w:r>
      <w:r w:rsidR="001B700C" w:rsidRPr="001812E4">
        <w:rPr>
          <w:rFonts w:ascii="GHEA Grapalat" w:hAnsi="GHEA Grapalat"/>
          <w:b/>
          <w:bCs/>
          <w:i/>
          <w:iCs/>
          <w:sz w:val="20"/>
          <w:szCs w:val="20"/>
          <w:lang w:val="hy-AM"/>
        </w:rPr>
        <w:t xml:space="preserve"> 15-</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փողոց</w:t>
      </w:r>
      <w:r w:rsidR="001B700C" w:rsidRPr="001812E4">
        <w:rPr>
          <w:rFonts w:ascii="GHEA Grapalat" w:hAnsi="GHEA Grapalat"/>
          <w:b/>
          <w:bCs/>
          <w:i/>
          <w:iCs/>
          <w:sz w:val="20"/>
          <w:szCs w:val="20"/>
          <w:lang w:val="hy-AM"/>
        </w:rPr>
        <w:t xml:space="preserve"> 2-</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փկղ</w:t>
      </w:r>
      <w:r w:rsidR="001B700C" w:rsidRPr="001812E4">
        <w:rPr>
          <w:rFonts w:ascii="Cambria Math" w:hAnsi="Cambria Math" w:cs="Cambria Math"/>
          <w:b/>
          <w:bCs/>
          <w:i/>
          <w:iCs/>
          <w:sz w:val="20"/>
          <w:szCs w:val="20"/>
          <w:lang w:val="hy-AM"/>
        </w:rPr>
        <w:t>․</w:t>
      </w:r>
      <w:r w:rsidR="001B700C" w:rsidRPr="001812E4">
        <w:rPr>
          <w:rFonts w:ascii="GHEA Grapalat" w:hAnsi="GHEA Grapalat"/>
          <w:b/>
          <w:bCs/>
          <w:i/>
          <w:iCs/>
          <w:sz w:val="20"/>
          <w:szCs w:val="20"/>
          <w:lang w:val="hy-AM"/>
        </w:rPr>
        <w:t xml:space="preserve"> 6 </w:t>
      </w:r>
      <w:r w:rsidR="001B700C" w:rsidRPr="001812E4">
        <w:rPr>
          <w:rFonts w:ascii="GHEA Grapalat" w:hAnsi="GHEA Grapalat" w:cs="GHEA Grapalat"/>
          <w:b/>
          <w:bCs/>
          <w:i/>
          <w:iCs/>
          <w:sz w:val="20"/>
          <w:szCs w:val="20"/>
          <w:lang w:val="hy-AM"/>
        </w:rPr>
        <w:t>շենք</w:t>
      </w:r>
      <w:r w:rsidRPr="001812E4">
        <w:rPr>
          <w:rFonts w:ascii="GHEA Grapalat" w:hAnsi="GHEA Grapalat"/>
          <w:b/>
          <w:bCs/>
          <w:i/>
          <w:iCs/>
          <w:sz w:val="20"/>
          <w:szCs w:val="20"/>
          <w:lang w:val="hy-AM"/>
        </w:rPr>
        <w:t>։</w:t>
      </w:r>
      <w:r w:rsidRPr="001812E4">
        <w:rPr>
          <w:rFonts w:ascii="GHEA Grapalat" w:hAnsi="GHEA Grapalat"/>
          <w:lang w:val="hy-AM"/>
        </w:rPr>
        <w:t xml:space="preserve">            </w:t>
      </w:r>
    </w:p>
    <w:p w14:paraId="220A1F70" w14:textId="77777777" w:rsidR="00AC5B82" w:rsidRPr="001812E4" w:rsidRDefault="00AC5B82">
      <w:pPr>
        <w:rPr>
          <w:rFonts w:ascii="GHEA Grapalat" w:hAnsi="GHEA Grapalat"/>
          <w:lang w:val="hy-AM"/>
        </w:rPr>
      </w:pPr>
    </w:p>
    <w:sectPr w:rsidR="00AC5B82" w:rsidRPr="001812E4" w:rsidSect="00611941">
      <w:headerReference w:type="even" r:id="rId9"/>
      <w:headerReference w:type="default" r:id="rId10"/>
      <w:footerReference w:type="even" r:id="rId11"/>
      <w:footerReference w:type="default" r:id="rId12"/>
      <w:headerReference w:type="first" r:id="rId13"/>
      <w:footerReference w:type="first" r:id="rId14"/>
      <w:pgSz w:w="16838" w:h="11906" w:orient="landscape"/>
      <w:pgMar w:top="850" w:right="634" w:bottom="540" w:left="1296" w:header="0" w:footer="53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F97E7" w14:textId="77777777" w:rsidR="00F03EE3" w:rsidRDefault="00F03EE3">
      <w:r>
        <w:separator/>
      </w:r>
    </w:p>
  </w:endnote>
  <w:endnote w:type="continuationSeparator" w:id="0">
    <w:p w14:paraId="1A7088D9" w14:textId="77777777" w:rsidR="00F03EE3" w:rsidRDefault="00F0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DBFE" w14:textId="77777777" w:rsidR="0045068A" w:rsidRDefault="00F03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D7A7" w14:textId="77777777" w:rsidR="0045068A" w:rsidRDefault="00F03EE3">
    <w:pPr>
      <w:tabs>
        <w:tab w:val="center" w:pos="4844"/>
      </w:tabs>
      <w:spacing w:line="360" w:lineRule="auto"/>
      <w:jc w:val="both"/>
      <w:rPr>
        <w:rFonts w:ascii="GHEA Grapalat" w:hAnsi="GHEA Grapalat"/>
        <w:lang w:val="hy-A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FB89" w14:textId="77777777" w:rsidR="0045068A" w:rsidRDefault="00F03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EDCA" w14:textId="77777777" w:rsidR="00F03EE3" w:rsidRDefault="00F03EE3">
      <w:r>
        <w:separator/>
      </w:r>
    </w:p>
  </w:footnote>
  <w:footnote w:type="continuationSeparator" w:id="0">
    <w:p w14:paraId="4430F8D5" w14:textId="77777777" w:rsidR="00F03EE3" w:rsidRDefault="00F0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9ED6" w14:textId="77777777" w:rsidR="0045068A" w:rsidRDefault="00F03E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528A" w14:textId="77777777" w:rsidR="0045068A" w:rsidRDefault="00F03E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0AD9" w14:textId="77777777" w:rsidR="0045068A" w:rsidRDefault="00F03E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56"/>
    <w:rsid w:val="001812E4"/>
    <w:rsid w:val="001B700C"/>
    <w:rsid w:val="004F078E"/>
    <w:rsid w:val="00632956"/>
    <w:rsid w:val="00732360"/>
    <w:rsid w:val="007360AC"/>
    <w:rsid w:val="0076394F"/>
    <w:rsid w:val="00787E27"/>
    <w:rsid w:val="00912BF5"/>
    <w:rsid w:val="00AC5B82"/>
    <w:rsid w:val="00AE6E91"/>
    <w:rsid w:val="00C347BC"/>
    <w:rsid w:val="00D276DF"/>
    <w:rsid w:val="00E24657"/>
    <w:rsid w:val="00F03EE3"/>
    <w:rsid w:val="00F6419A"/>
    <w:rsid w:val="00F748CE"/>
    <w:rsid w:val="00FB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8BE9"/>
  <w15:chartTrackingRefBased/>
  <w15:docId w15:val="{0327B4CB-11F6-4804-B125-DA570B84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5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657"/>
    <w:pPr>
      <w:suppressLineNumbers/>
      <w:tabs>
        <w:tab w:val="center" w:pos="5100"/>
        <w:tab w:val="right" w:pos="10201"/>
      </w:tabs>
    </w:pPr>
  </w:style>
  <w:style w:type="character" w:customStyle="1" w:styleId="FooterChar">
    <w:name w:val="Footer Char"/>
    <w:basedOn w:val="DefaultParagraphFont"/>
    <w:link w:val="Footer"/>
    <w:rsid w:val="00E24657"/>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E24657"/>
    <w:pPr>
      <w:suppressAutoHyphens w:val="0"/>
      <w:ind w:left="720"/>
      <w:contextualSpacing/>
    </w:pPr>
  </w:style>
  <w:style w:type="paragraph" w:styleId="BodyTextIndent">
    <w:name w:val="Body Text Indent"/>
    <w:basedOn w:val="Normal"/>
    <w:link w:val="BodyTextIndentChar"/>
    <w:uiPriority w:val="99"/>
    <w:semiHidden/>
    <w:unhideWhenUsed/>
    <w:rsid w:val="00E24657"/>
    <w:pPr>
      <w:spacing w:after="120"/>
      <w:ind w:left="360"/>
    </w:pPr>
  </w:style>
  <w:style w:type="character" w:customStyle="1" w:styleId="BodyTextIndentChar">
    <w:name w:val="Body Text Indent Char"/>
    <w:basedOn w:val="DefaultParagraphFont"/>
    <w:link w:val="BodyTextIndent"/>
    <w:uiPriority w:val="99"/>
    <w:semiHidden/>
    <w:rsid w:val="00E24657"/>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E24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auctions.a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2026-05-29T07:16:00Z</dcterms:created>
  <dcterms:modified xsi:type="dcterms:W3CDTF">2026-05-29T08:50:00Z</dcterms:modified>
</cp:coreProperties>
</file>