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C96D07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 xml:space="preserve">Հուլիսի </w:t>
      </w:r>
      <w:r w:rsidR="00104212" w:rsidRPr="00104212">
        <w:rPr>
          <w:rFonts w:ascii="Sylfaen" w:hAnsi="Sylfaen"/>
          <w:b/>
          <w:bCs/>
          <w:lang w:val="hy-AM"/>
        </w:rPr>
        <w:t>2</w:t>
      </w:r>
      <w:r w:rsidR="002436A4" w:rsidRPr="002436A4">
        <w:rPr>
          <w:rFonts w:ascii="Sylfaen" w:hAnsi="Sylfaen"/>
          <w:b/>
          <w:bCs/>
          <w:lang w:val="hy-AM"/>
        </w:rPr>
        <w:t>0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04212" w:rsidRPr="00104212">
        <w:rPr>
          <w:rFonts w:ascii="GHEA Grapalat" w:hAnsi="GHEA Grapalat"/>
          <w:b/>
          <w:bCs/>
          <w:lang w:val="hy-AM"/>
        </w:rPr>
        <w:t>10</w:t>
      </w:r>
      <w:r w:rsidR="00104212">
        <w:rPr>
          <w:rFonts w:ascii="GHEA Grapalat" w:hAnsi="GHEA Grapalat"/>
          <w:b/>
          <w:bCs/>
          <w:lang w:val="hy-AM"/>
        </w:rPr>
        <w:t>:0</w:t>
      </w:r>
      <w:r w:rsidR="00FF7C5A" w:rsidRPr="00FF7C5A">
        <w:rPr>
          <w:rFonts w:ascii="GHEA Grapalat" w:hAnsi="GHEA Grapalat"/>
          <w:b/>
          <w:bCs/>
          <w:lang w:val="hy-AM"/>
        </w:rPr>
        <w:t>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3C6E54">
        <w:fldChar w:fldCharType="begin"/>
      </w:r>
      <w:r w:rsidR="003C6E54" w:rsidRPr="003C6E54">
        <w:rPr>
          <w:lang w:val="hy-AM"/>
        </w:rPr>
        <w:instrText xml:space="preserve"> HYPERLINK "https://www.e-auctions.am" </w:instrText>
      </w:r>
      <w:r w:rsidR="003C6E54">
        <w:fldChar w:fldCharType="separate"/>
      </w:r>
      <w:r w:rsidR="0015790D" w:rsidRPr="00FF7C5A">
        <w:rPr>
          <w:rStyle w:val="a3"/>
          <w:rFonts w:ascii="GHEA Grapalat" w:eastAsiaTheme="majorEastAsia" w:hAnsi="GHEA Grapalat"/>
          <w:b/>
          <w:bCs/>
          <w:lang w:val="hy-AM"/>
        </w:rPr>
        <w:t>https://www.e-auctions.am</w:t>
      </w:r>
      <w:r w:rsidR="003C6E54">
        <w:rPr>
          <w:rStyle w:val="a3"/>
          <w:rFonts w:ascii="GHEA Grapalat" w:eastAsiaTheme="majorEastAsia" w:hAnsi="GHEA Grapalat"/>
          <w:b/>
          <w:bCs/>
          <w:lang w:val="hy-AM"/>
        </w:rPr>
        <w:fldChar w:fldCharType="end"/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 xml:space="preserve">ի </w:t>
      </w:r>
      <w:r w:rsidRPr="00DE2D78">
        <w:rPr>
          <w:rFonts w:ascii="Sylfaen" w:hAnsi="Sylfaen" w:cs="Sylfaen"/>
          <w:b/>
          <w:bCs/>
          <w:lang w:val="hy-AM"/>
        </w:rPr>
        <w:t>ավագանու</w:t>
      </w:r>
      <w:r w:rsidRPr="00DE2D78">
        <w:rPr>
          <w:rFonts w:ascii="Sylfaen" w:hAnsi="Sylfaen"/>
          <w:b/>
          <w:bCs/>
          <w:lang w:val="hy-AM"/>
        </w:rPr>
        <w:t xml:space="preserve"> </w:t>
      </w:r>
      <w:r w:rsidR="00DE2D78" w:rsidRPr="00DE2D78">
        <w:rPr>
          <w:rFonts w:ascii="GHEA Grapalat" w:hAnsi="GHEA Grapalat"/>
          <w:b/>
          <w:color w:val="333333"/>
          <w:sz w:val="21"/>
          <w:szCs w:val="21"/>
          <w:lang w:val="hy-AM"/>
        </w:rPr>
        <w:t>27/04/2026</w:t>
      </w:r>
      <w:r w:rsidR="00DE2D78" w:rsidRPr="00DE2D78">
        <w:rPr>
          <w:rFonts w:ascii="GHEA Grapalat" w:hAnsi="GHEA Grapalat"/>
          <w:color w:val="333333"/>
          <w:sz w:val="21"/>
          <w:szCs w:val="21"/>
          <w:lang w:val="hy-AM"/>
        </w:rPr>
        <w:t xml:space="preserve">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</w:t>
      </w:r>
      <w:r w:rsidR="00104212" w:rsidRPr="00104212">
        <w:rPr>
          <w:rFonts w:ascii="Sylfaen" w:hAnsi="Sylfaen"/>
          <w:b/>
          <w:color w:val="333333"/>
          <w:shd w:val="clear" w:color="auto" w:fill="FFFFFF"/>
          <w:lang w:val="hy-AM"/>
        </w:rPr>
        <w:t>76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5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6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B863C9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B863C9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6208DE" w:rsidRDefault="00DB29D5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6208DE" w:rsidRDefault="00DB29D5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6208DE" w:rsidRDefault="00DB29D5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6208DE">
              <w:rPr>
                <w:rFonts w:ascii="Sylfaen" w:hAnsi="Sylfaen" w:cs="Sylfaen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863C9" w:rsidRDefault="00DE2D78" w:rsidP="005A3DA7">
            <w:pPr>
              <w:spacing w:line="276" w:lineRule="auto"/>
              <w:jc w:val="both"/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B863C9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Խաչաղբյուր</w:t>
            </w:r>
            <w:proofErr w:type="spellEnd"/>
            <w:r w:rsidRPr="00B863C9">
              <w:rPr>
                <w:rFonts w:ascii="Arial LatArm" w:hAnsi="Arial LatArm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863C9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բնակավայր</w:t>
            </w:r>
            <w:proofErr w:type="spellEnd"/>
          </w:p>
          <w:p w:rsidR="00B863C9" w:rsidRPr="006208DE" w:rsidRDefault="00B863C9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B863C9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ծածկագիր</w:t>
            </w:r>
            <w:proofErr w:type="spellEnd"/>
            <w:r w:rsidRPr="00B863C9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</w:rPr>
              <w:t xml:space="preserve"> 05-044-0109-0155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6208DE" w:rsidRDefault="00DB29D5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6208DE" w:rsidRDefault="00DE2D78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6208DE">
              <w:rPr>
                <w:rFonts w:ascii="Arial LatArm" w:hAnsi="Arial LatArm"/>
                <w:b/>
                <w:color w:val="333333"/>
                <w:sz w:val="20"/>
                <w:szCs w:val="20"/>
                <w:shd w:val="clear" w:color="auto" w:fill="FFFFFF"/>
              </w:rPr>
              <w:t>0.18891</w:t>
            </w:r>
            <w:r w:rsidRPr="006208DE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</w:t>
            </w:r>
            <w:r w:rsidR="00DB29D5" w:rsidRPr="006208DE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6208DE" w:rsidRDefault="00DE2D78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6208DE">
              <w:rPr>
                <w:rFonts w:ascii="Arial LatArm" w:hAnsi="Arial LatArm"/>
                <w:b/>
                <w:color w:val="333333"/>
                <w:sz w:val="20"/>
                <w:szCs w:val="20"/>
                <w:shd w:val="clear" w:color="auto" w:fill="FFFFFF"/>
              </w:rPr>
              <w:t>800000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6208DE" w:rsidRDefault="00DE2D78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6208DE">
              <w:rPr>
                <w:rFonts w:ascii="Arial LatArm" w:hAnsi="Arial LatArm"/>
                <w:b/>
                <w:color w:val="333333"/>
                <w:sz w:val="20"/>
                <w:szCs w:val="20"/>
                <w:shd w:val="clear" w:color="auto" w:fill="FFFFFF"/>
              </w:rPr>
              <w:t>424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6208DE" w:rsidRDefault="00DB29D5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6208DE" w:rsidRDefault="00DE2D78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217.8</w:t>
            </w:r>
          </w:p>
          <w:p w:rsidR="00DB29D5" w:rsidRPr="006208DE" w:rsidRDefault="00DB29D5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6208DE" w:rsidRDefault="00DB29D5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6208DE" w:rsidRDefault="00DE2D78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6208DE">
              <w:rPr>
                <w:rFonts w:ascii="Arial LatArm" w:hAnsi="Arial LatArm"/>
                <w:b/>
                <w:color w:val="333333"/>
                <w:sz w:val="20"/>
                <w:szCs w:val="20"/>
                <w:shd w:val="clear" w:color="auto" w:fill="FFFFFF"/>
              </w:rPr>
              <w:t>800000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6208DE" w:rsidRDefault="00E44453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Theme="minorHAnsi" w:hAnsiTheme="minorHAnsi" w:cs="Calibri"/>
                <w:b/>
                <w:kern w:val="2"/>
                <w:sz w:val="20"/>
                <w:szCs w:val="20"/>
                <w14:ligatures w14:val="standardContextual"/>
              </w:rPr>
              <w:t>320</w:t>
            </w:r>
            <w:r w:rsidR="00DB29D5"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6208DE" w:rsidRDefault="00DB29D5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  <w:r w:rsidR="00E609F4"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7" w:rsidRPr="006208DE" w:rsidRDefault="005A3DA7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6208DE" w:rsidRDefault="006208DE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6208DE" w:rsidRDefault="005A3DA7" w:rsidP="005A3DA7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58350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4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2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2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3C6E54">
        <w:rPr>
          <w:rFonts w:ascii="Sylfaen" w:hAnsi="Sylfaen"/>
          <w:b/>
          <w:bCs/>
          <w:lang w:val="hy-AM"/>
        </w:rPr>
        <w:t>Վարդենիս</w:t>
      </w:r>
      <w:r w:rsidR="003C6E54">
        <w:rPr>
          <w:rFonts w:ascii="GHEA Grapalat" w:hAnsi="GHEA Grapalat"/>
          <w:b/>
          <w:bCs/>
          <w:lang w:val="hy-AM"/>
        </w:rPr>
        <w:t xml:space="preserve"> </w:t>
      </w:r>
      <w:r w:rsidR="003C6E54">
        <w:rPr>
          <w:rFonts w:ascii="Sylfaen" w:hAnsi="Sylfaen" w:cs="Sylfaen"/>
          <w:b/>
          <w:bCs/>
          <w:lang w:val="hy-AM"/>
        </w:rPr>
        <w:t>համայնքի ավագանու</w:t>
      </w:r>
      <w:r w:rsidR="003C6E54">
        <w:rPr>
          <w:rFonts w:ascii="Sylfaen" w:hAnsi="Sylfaen"/>
          <w:b/>
          <w:bCs/>
          <w:lang w:val="hy-AM"/>
        </w:rPr>
        <w:t xml:space="preserve"> </w:t>
      </w:r>
      <w:r w:rsidR="003C6E54">
        <w:rPr>
          <w:rFonts w:ascii="GHEA Grapalat" w:hAnsi="GHEA Grapalat"/>
          <w:b/>
          <w:color w:val="333333"/>
          <w:sz w:val="21"/>
          <w:szCs w:val="21"/>
          <w:lang w:val="hy-AM"/>
        </w:rPr>
        <w:t>27/04/2026</w:t>
      </w:r>
      <w:r w:rsidR="003C6E54">
        <w:rPr>
          <w:rFonts w:ascii="GHEA Grapalat" w:hAnsi="GHEA Grapalat"/>
          <w:color w:val="333333"/>
          <w:sz w:val="21"/>
          <w:szCs w:val="21"/>
          <w:lang w:val="hy-AM"/>
        </w:rPr>
        <w:t xml:space="preserve"> </w:t>
      </w:r>
      <w:r w:rsidR="003C6E54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3C6E54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76</w:t>
      </w:r>
      <w:r w:rsidR="003C6E54">
        <w:rPr>
          <w:rFonts w:ascii="Sylfaen" w:hAnsi="Sylfaen"/>
          <w:b/>
          <w:bCs/>
          <w:lang w:val="hy-AM"/>
        </w:rPr>
        <w:t xml:space="preserve"> </w:t>
      </w:r>
      <w:r w:rsidR="003C6E54">
        <w:rPr>
          <w:rFonts w:ascii="Sylfaen" w:hAnsi="Sylfaen" w:cs="Sylfaen"/>
          <w:b/>
          <w:bCs/>
          <w:lang w:val="hy-AM"/>
        </w:rPr>
        <w:t>որոշման</w:t>
      </w:r>
      <w:r w:rsidR="003C6E54">
        <w:rPr>
          <w:rFonts w:ascii="Sylfaen" w:hAnsi="Sylfaen"/>
          <w:b/>
          <w:bCs/>
          <w:lang w:val="hy-AM"/>
        </w:rPr>
        <w:t xml:space="preserve"> </w:t>
      </w:r>
      <w:bookmarkStart w:id="3" w:name="_GoBack"/>
      <w:bookmarkEnd w:id="3"/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04212"/>
    <w:rsid w:val="001159C9"/>
    <w:rsid w:val="0015790D"/>
    <w:rsid w:val="00186FB2"/>
    <w:rsid w:val="00213228"/>
    <w:rsid w:val="002436A4"/>
    <w:rsid w:val="00371A68"/>
    <w:rsid w:val="003C6E54"/>
    <w:rsid w:val="004E707D"/>
    <w:rsid w:val="00592665"/>
    <w:rsid w:val="005A3DA7"/>
    <w:rsid w:val="006208DE"/>
    <w:rsid w:val="00827209"/>
    <w:rsid w:val="008740F9"/>
    <w:rsid w:val="008D29F1"/>
    <w:rsid w:val="00961A9F"/>
    <w:rsid w:val="00A54F2F"/>
    <w:rsid w:val="00B47EA7"/>
    <w:rsid w:val="00B863C9"/>
    <w:rsid w:val="00BF2731"/>
    <w:rsid w:val="00C32C72"/>
    <w:rsid w:val="00C566F2"/>
    <w:rsid w:val="00C96D07"/>
    <w:rsid w:val="00D96825"/>
    <w:rsid w:val="00DB29D5"/>
    <w:rsid w:val="00DE2D78"/>
    <w:rsid w:val="00E44453"/>
    <w:rsid w:val="00E609F4"/>
    <w:rsid w:val="00ED398A"/>
    <w:rsid w:val="00FB1AB8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auctions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25</cp:revision>
  <dcterms:created xsi:type="dcterms:W3CDTF">2026-05-29T11:48:00Z</dcterms:created>
  <dcterms:modified xsi:type="dcterms:W3CDTF">2026-06-10T05:37:00Z</dcterms:modified>
</cp:coreProperties>
</file>