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5D869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41498">
        <w:rPr>
          <w:rFonts w:ascii="GHEA Grapalat" w:hAnsi="GHEA Grapalat"/>
          <w:b/>
          <w:bCs/>
          <w:lang w:val="hy-AM"/>
        </w:rPr>
        <w:t>6</w:t>
      </w:r>
      <w:r w:rsidRPr="00C67BBB">
        <w:rPr>
          <w:rFonts w:ascii="GHEA Grapalat" w:hAnsi="GHEA Grapalat"/>
          <w:b/>
          <w:bCs/>
          <w:lang w:val="hy-AM"/>
        </w:rPr>
        <w:t xml:space="preserve">թ. </w:t>
      </w:r>
      <w:r w:rsidR="00D41498">
        <w:rPr>
          <w:rFonts w:ascii="GHEA Grapalat" w:hAnsi="GHEA Grapalat"/>
          <w:b/>
          <w:bCs/>
          <w:lang w:val="hy-AM"/>
        </w:rPr>
        <w:t xml:space="preserve">հունվարի </w:t>
      </w:r>
      <w:r w:rsidR="00D9289C">
        <w:rPr>
          <w:rFonts w:ascii="GHEA Grapalat" w:hAnsi="GHEA Grapalat"/>
          <w:b/>
          <w:bCs/>
          <w:lang w:val="hy-AM"/>
        </w:rPr>
        <w:t>12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D41498">
        <w:rPr>
          <w:rFonts w:ascii="GHEA Grapalat" w:hAnsi="GHEA Grapalat"/>
          <w:b/>
          <w:bCs/>
          <w:lang w:val="hy-AM"/>
        </w:rPr>
        <w:t>11</w:t>
      </w:r>
      <w:r w:rsidR="00CA12FC" w:rsidRPr="00925A31">
        <w:rPr>
          <w:rFonts w:ascii="GHEA Grapalat" w:hAnsi="GHEA Grapalat"/>
          <w:b/>
          <w:bCs/>
          <w:lang w:val="hy-AM"/>
        </w:rPr>
        <w:t>։</w:t>
      </w:r>
      <w:r w:rsidR="00D41498">
        <w:rPr>
          <w:rFonts w:ascii="GHEA Grapalat" w:hAnsi="GHEA Grapalat"/>
          <w:b/>
          <w:bCs/>
          <w:lang w:val="hy-AM"/>
        </w:rPr>
        <w:t>3</w:t>
      </w:r>
      <w:r w:rsidR="00265CCD">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3394B84"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265CCD">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265CCD">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4029" w:type="dxa"/>
        <w:jc w:val="center"/>
        <w:tblLook w:val="04A0" w:firstRow="1" w:lastRow="0" w:firstColumn="1" w:lastColumn="0" w:noHBand="0" w:noVBand="1"/>
      </w:tblPr>
      <w:tblGrid>
        <w:gridCol w:w="483"/>
        <w:gridCol w:w="968"/>
        <w:gridCol w:w="2184"/>
        <w:gridCol w:w="1454"/>
        <w:gridCol w:w="1663"/>
        <w:gridCol w:w="1394"/>
        <w:gridCol w:w="1205"/>
        <w:gridCol w:w="1261"/>
        <w:gridCol w:w="1128"/>
        <w:gridCol w:w="1070"/>
        <w:gridCol w:w="1219"/>
      </w:tblGrid>
      <w:tr w:rsidR="00BC2AA5" w:rsidRPr="00AB701C" w14:paraId="2BFDB83A" w14:textId="06946B82" w:rsidTr="00BC2AA5">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18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5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63"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BC2AA5" w:rsidRPr="00AB701C" w14:paraId="2C43B4ED" w14:textId="4F11059D" w:rsidTr="00BC2AA5">
        <w:trPr>
          <w:trHeight w:val="179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B73A76" w:rsidRDefault="00480B12" w:rsidP="007F51F2">
            <w:pPr>
              <w:spacing w:after="0" w:line="240" w:lineRule="auto"/>
              <w:jc w:val="center"/>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1</w:t>
            </w:r>
          </w:p>
        </w:tc>
        <w:tc>
          <w:tcPr>
            <w:tcW w:w="2184" w:type="dxa"/>
            <w:tcBorders>
              <w:top w:val="single" w:sz="4" w:space="0" w:color="auto"/>
              <w:left w:val="nil"/>
              <w:bottom w:val="single" w:sz="4" w:space="0" w:color="auto"/>
              <w:right w:val="single" w:sz="4" w:space="0" w:color="auto"/>
            </w:tcBorders>
            <w:vAlign w:val="center"/>
            <w:hideMark/>
          </w:tcPr>
          <w:p w14:paraId="59E4932F" w14:textId="77777777" w:rsidR="009A294B" w:rsidRPr="009A294B"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DAEWOO</w:t>
            </w:r>
          </w:p>
          <w:p w14:paraId="112DEEEA" w14:textId="526C9AAB" w:rsidR="009C7729" w:rsidRDefault="009A294B" w:rsidP="009A294B">
            <w:pPr>
              <w:spacing w:after="0" w:line="240" w:lineRule="auto"/>
              <w:jc w:val="center"/>
              <w:rPr>
                <w:rFonts w:ascii="GHEA Grapalat" w:hAnsi="GHEA Grapalat"/>
                <w:sz w:val="20"/>
                <w:szCs w:val="20"/>
              </w:rPr>
            </w:pPr>
            <w:r w:rsidRPr="009A294B">
              <w:rPr>
                <w:rFonts w:ascii="GHEA Grapalat" w:hAnsi="GHEA Grapalat"/>
                <w:sz w:val="20"/>
                <w:szCs w:val="20"/>
              </w:rPr>
              <w:t xml:space="preserve">GENTRA </w:t>
            </w:r>
            <w:r w:rsidRPr="009A294B">
              <w:rPr>
                <w:rFonts w:ascii="GHEA Grapalat" w:hAnsi="GHEA Grapalat"/>
                <w:sz w:val="20"/>
                <w:szCs w:val="20"/>
                <w:lang w:val="ru-RU"/>
              </w:rPr>
              <w:t>1.5</w:t>
            </w:r>
            <w:r>
              <w:rPr>
                <w:rFonts w:ascii="GHEA Grapalat" w:hAnsi="GHEA Grapalat"/>
                <w:sz w:val="20"/>
                <w:szCs w:val="20"/>
                <w:lang w:val="hy-AM"/>
              </w:rPr>
              <w:t xml:space="preserve"> </w:t>
            </w:r>
            <w:r w:rsidR="009C7729">
              <w:rPr>
                <w:rFonts w:ascii="GHEA Grapalat" w:hAnsi="GHEA Grapalat"/>
                <w:sz w:val="20"/>
                <w:szCs w:val="20"/>
              </w:rPr>
              <w:t>/</w:t>
            </w:r>
          </w:p>
          <w:p w14:paraId="72035A43" w14:textId="3685395C" w:rsidR="007F51F2" w:rsidRPr="009C7729" w:rsidRDefault="009A294B" w:rsidP="009C7729">
            <w:pPr>
              <w:spacing w:after="0" w:line="240" w:lineRule="auto"/>
              <w:jc w:val="center"/>
              <w:rPr>
                <w:rFonts w:ascii="GHEA Grapalat" w:hAnsi="GHEA Grapalat"/>
                <w:sz w:val="20"/>
                <w:szCs w:val="20"/>
              </w:rPr>
            </w:pPr>
            <w:r w:rsidRPr="009A294B">
              <w:rPr>
                <w:rFonts w:ascii="GHEA Grapalat" w:hAnsi="GHEA Grapalat"/>
                <w:sz w:val="20"/>
                <w:szCs w:val="20"/>
              </w:rPr>
              <w:t>XWB5V319DFA531153</w:t>
            </w:r>
          </w:p>
        </w:tc>
        <w:tc>
          <w:tcPr>
            <w:tcW w:w="1454"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663" w:type="dxa"/>
            <w:tcBorders>
              <w:top w:val="single" w:sz="4" w:space="0" w:color="auto"/>
              <w:left w:val="nil"/>
              <w:bottom w:val="single" w:sz="4" w:space="0" w:color="auto"/>
              <w:right w:val="single" w:sz="4" w:space="0" w:color="auto"/>
            </w:tcBorders>
            <w:vAlign w:val="center"/>
            <w:hideMark/>
          </w:tcPr>
          <w:p w14:paraId="7F2A539B" w14:textId="0ABC2E71" w:rsidR="007F51F2" w:rsidRPr="00B73A76" w:rsidRDefault="009A294B" w:rsidP="007F51F2">
            <w:pPr>
              <w:spacing w:after="0" w:line="240" w:lineRule="auto"/>
              <w:jc w:val="center"/>
              <w:rPr>
                <w:rFonts w:ascii="GHEA Grapalat" w:eastAsia="Microsoft JhengHei" w:hAnsi="GHEA Grapalat" w:cs="Microsoft JhengHei"/>
                <w:kern w:val="0"/>
                <w:sz w:val="20"/>
                <w:szCs w:val="20"/>
                <w:lang w:val="hy-AM"/>
                <w14:ligatures w14:val="none"/>
              </w:rPr>
            </w:pPr>
            <w:r w:rsidRPr="009A294B">
              <w:rPr>
                <w:rFonts w:ascii="GHEA Grapalat" w:hAnsi="GHEA Grapalat"/>
                <w:noProof/>
                <w:sz w:val="20"/>
                <w:szCs w:val="20"/>
                <w:lang w:val="hy-AM"/>
              </w:rPr>
              <w:t>Վազքը՝ 233 972 կմ, թափքը՝  բավարար, շարժիչը, փոխ. տուփը և այլ հանգույցները՝ լավ</w:t>
            </w:r>
          </w:p>
        </w:tc>
        <w:tc>
          <w:tcPr>
            <w:tcW w:w="1394" w:type="dxa"/>
            <w:tcBorders>
              <w:top w:val="single" w:sz="4" w:space="0" w:color="auto"/>
              <w:left w:val="nil"/>
              <w:bottom w:val="single" w:sz="4" w:space="0" w:color="auto"/>
              <w:right w:val="single" w:sz="4" w:space="0" w:color="auto"/>
            </w:tcBorders>
            <w:vAlign w:val="center"/>
            <w:hideMark/>
          </w:tcPr>
          <w:p w14:paraId="15D65D18" w14:textId="042F6339"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BC2AA5">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05" w:type="dxa"/>
            <w:tcBorders>
              <w:top w:val="single" w:sz="4" w:space="0" w:color="auto"/>
              <w:left w:val="nil"/>
              <w:bottom w:val="single" w:sz="4" w:space="0" w:color="auto"/>
              <w:right w:val="single" w:sz="4" w:space="0" w:color="auto"/>
            </w:tcBorders>
            <w:vAlign w:val="center"/>
            <w:hideMark/>
          </w:tcPr>
          <w:p w14:paraId="5BBE17E4" w14:textId="00416CEF" w:rsidR="007F51F2" w:rsidRPr="00B73A76" w:rsidRDefault="009A294B" w:rsidP="004D4994">
            <w:pPr>
              <w:spacing w:after="0" w:line="240" w:lineRule="auto"/>
              <w:rPr>
                <w:rFonts w:ascii="GHEA Grapalat" w:eastAsia="Times New Roman" w:hAnsi="GHEA Grapalat" w:cs="Calibri"/>
                <w:kern w:val="0"/>
                <w:sz w:val="20"/>
                <w:szCs w:val="20"/>
                <w:lang w:val="hy-AM"/>
                <w14:ligatures w14:val="none"/>
              </w:rPr>
            </w:pPr>
            <w:r w:rsidRPr="009A294B">
              <w:rPr>
                <w:rFonts w:ascii="GHEA Grapalat" w:hAnsi="GHEA Grapalat"/>
                <w:bCs/>
                <w:sz w:val="20"/>
                <w:szCs w:val="20"/>
              </w:rPr>
              <w:t>2 008</w:t>
            </w:r>
            <w:r w:rsidR="00A01112">
              <w:rPr>
                <w:rFonts w:ascii="Calibri" w:hAnsi="Calibri" w:cs="Calibri"/>
                <w:bCs/>
                <w:sz w:val="20"/>
                <w:szCs w:val="20"/>
              </w:rPr>
              <w:t> </w:t>
            </w:r>
            <w:r w:rsidRPr="009A294B">
              <w:rPr>
                <w:rFonts w:ascii="GHEA Grapalat" w:hAnsi="GHEA Grapalat"/>
                <w:bCs/>
                <w:sz w:val="20"/>
                <w:szCs w:val="20"/>
              </w:rPr>
              <w:t>000</w:t>
            </w:r>
          </w:p>
        </w:tc>
        <w:tc>
          <w:tcPr>
            <w:tcW w:w="1261" w:type="dxa"/>
            <w:tcBorders>
              <w:top w:val="single" w:sz="4" w:space="0" w:color="auto"/>
              <w:left w:val="nil"/>
              <w:bottom w:val="single" w:sz="4" w:space="0" w:color="auto"/>
              <w:right w:val="single" w:sz="4" w:space="0" w:color="auto"/>
            </w:tcBorders>
            <w:vAlign w:val="center"/>
            <w:hideMark/>
          </w:tcPr>
          <w:p w14:paraId="26A76C2F" w14:textId="068324F4" w:rsidR="007F51F2" w:rsidRPr="00B73A76" w:rsidRDefault="00D41498" w:rsidP="009E608C">
            <w:pPr>
              <w:rPr>
                <w:rFonts w:ascii="GHEA Grapalat" w:hAnsi="GHEA Grapalat" w:cs="Calibri"/>
                <w:color w:val="000000"/>
                <w:sz w:val="20"/>
                <w:szCs w:val="20"/>
              </w:rPr>
            </w:pPr>
            <w:r>
              <w:rPr>
                <w:rFonts w:ascii="GHEA Grapalat" w:hAnsi="GHEA Grapalat"/>
                <w:bCs/>
                <w:sz w:val="20"/>
                <w:szCs w:val="20"/>
              </w:rPr>
              <w:t xml:space="preserve">1 </w:t>
            </w:r>
            <w:r w:rsidRPr="00D41498">
              <w:rPr>
                <w:rFonts w:ascii="GHEA Grapalat" w:hAnsi="GHEA Grapalat"/>
                <w:bCs/>
                <w:sz w:val="20"/>
                <w:szCs w:val="20"/>
              </w:rPr>
              <w:t>450</w:t>
            </w:r>
            <w:r>
              <w:rPr>
                <w:rFonts w:ascii="GHEA Grapalat" w:hAnsi="GHEA Grapalat"/>
                <w:bCs/>
                <w:sz w:val="20"/>
                <w:szCs w:val="20"/>
              </w:rPr>
              <w:t xml:space="preserve"> </w:t>
            </w:r>
            <w:r w:rsidRPr="00D41498">
              <w:rPr>
                <w:rFonts w:ascii="GHEA Grapalat" w:hAnsi="GHEA Grapalat"/>
                <w:bCs/>
                <w:sz w:val="20"/>
                <w:szCs w:val="20"/>
              </w:rPr>
              <w:t>780</w:t>
            </w:r>
          </w:p>
        </w:tc>
        <w:tc>
          <w:tcPr>
            <w:tcW w:w="1128" w:type="dxa"/>
            <w:tcBorders>
              <w:top w:val="single" w:sz="4" w:space="0" w:color="auto"/>
              <w:left w:val="nil"/>
              <w:bottom w:val="single" w:sz="4" w:space="0" w:color="auto"/>
              <w:right w:val="single" w:sz="4" w:space="0" w:color="auto"/>
            </w:tcBorders>
            <w:vAlign w:val="center"/>
            <w:hideMark/>
          </w:tcPr>
          <w:p w14:paraId="7FEDFF31" w14:textId="3176C9BD" w:rsidR="007F51F2" w:rsidRPr="00B73A76" w:rsidRDefault="00D41498" w:rsidP="00480B12">
            <w:pPr>
              <w:spacing w:after="0" w:line="240" w:lineRule="auto"/>
              <w:rPr>
                <w:rFonts w:ascii="GHEA Grapalat" w:eastAsia="Times New Roman" w:hAnsi="GHEA Grapalat" w:cs="Calibri"/>
                <w:kern w:val="0"/>
                <w:sz w:val="20"/>
                <w:szCs w:val="20"/>
                <w14:ligatures w14:val="none"/>
              </w:rPr>
            </w:pPr>
            <w:r w:rsidRPr="00D41498">
              <w:rPr>
                <w:rFonts w:ascii="GHEA Grapalat" w:eastAsia="Times New Roman" w:hAnsi="GHEA Grapalat" w:cs="Calibri"/>
                <w:kern w:val="0"/>
                <w:sz w:val="20"/>
                <w:szCs w:val="20"/>
                <w14:ligatures w14:val="none"/>
              </w:rPr>
              <w:t>435</w:t>
            </w:r>
            <w:r>
              <w:rPr>
                <w:rFonts w:ascii="GHEA Grapalat" w:eastAsia="Times New Roman" w:hAnsi="GHEA Grapalat" w:cs="Calibri"/>
                <w:kern w:val="0"/>
                <w:sz w:val="20"/>
                <w:szCs w:val="20"/>
                <w14:ligatures w14:val="none"/>
              </w:rPr>
              <w:t xml:space="preserve"> </w:t>
            </w:r>
            <w:r w:rsidRPr="00D41498">
              <w:rPr>
                <w:rFonts w:ascii="GHEA Grapalat" w:eastAsia="Times New Roman" w:hAnsi="GHEA Grapalat" w:cs="Calibri"/>
                <w:kern w:val="0"/>
                <w:sz w:val="20"/>
                <w:szCs w:val="20"/>
                <w14:ligatures w14:val="none"/>
              </w:rPr>
              <w:t>234</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A8AAF6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FA5B98">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FA5B98">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65CCD"/>
    <w:rsid w:val="00297572"/>
    <w:rsid w:val="002B162A"/>
    <w:rsid w:val="002B2CE2"/>
    <w:rsid w:val="002F516F"/>
    <w:rsid w:val="002F76E3"/>
    <w:rsid w:val="003037BC"/>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85E55"/>
    <w:rsid w:val="007A63CE"/>
    <w:rsid w:val="007E6A0E"/>
    <w:rsid w:val="007F0D95"/>
    <w:rsid w:val="007F51F2"/>
    <w:rsid w:val="00833349"/>
    <w:rsid w:val="00840E32"/>
    <w:rsid w:val="0086035C"/>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294B"/>
    <w:rsid w:val="009A39B3"/>
    <w:rsid w:val="009B4BF0"/>
    <w:rsid w:val="009B72E6"/>
    <w:rsid w:val="009C49BD"/>
    <w:rsid w:val="009C7729"/>
    <w:rsid w:val="009D04E1"/>
    <w:rsid w:val="009D171F"/>
    <w:rsid w:val="009E608C"/>
    <w:rsid w:val="00A00CDA"/>
    <w:rsid w:val="00A01112"/>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C2AA5"/>
    <w:rsid w:val="00C23C69"/>
    <w:rsid w:val="00C54FC3"/>
    <w:rsid w:val="00C57793"/>
    <w:rsid w:val="00C67BBB"/>
    <w:rsid w:val="00C72EB8"/>
    <w:rsid w:val="00C80DCE"/>
    <w:rsid w:val="00CA12FC"/>
    <w:rsid w:val="00CB740B"/>
    <w:rsid w:val="00CC38F0"/>
    <w:rsid w:val="00CD2678"/>
    <w:rsid w:val="00CE7833"/>
    <w:rsid w:val="00D13DD5"/>
    <w:rsid w:val="00D17312"/>
    <w:rsid w:val="00D41498"/>
    <w:rsid w:val="00D4756C"/>
    <w:rsid w:val="00D64A2F"/>
    <w:rsid w:val="00D9289C"/>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A5B98"/>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2024-12-30T07:00:00Z</dcterms:created>
  <dcterms:modified xsi:type="dcterms:W3CDTF">2025-12-17T13:23:00Z</dcterms:modified>
</cp:coreProperties>
</file>